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03" w:rsidRDefault="00C07505" w:rsidP="00B952C2">
      <w:pPr>
        <w:pStyle w:val="Pealkiri2"/>
        <w:keepNext w:val="0"/>
        <w:ind w:right="-7"/>
        <w:jc w:val="center"/>
        <w:rPr>
          <w:rFonts w:ascii="Garamond" w:hAnsi="Garamond"/>
          <w:sz w:val="24"/>
          <w:szCs w:val="24"/>
          <w:lang w:val="et-EE"/>
        </w:rPr>
      </w:pPr>
      <w:r>
        <w:rPr>
          <w:rFonts w:ascii="Garamond" w:hAnsi="Garamond"/>
          <w:sz w:val="24"/>
          <w:szCs w:val="24"/>
          <w:lang w:val="et-EE"/>
        </w:rPr>
        <w:t>ULUKIKAHJU ENNETAMISE</w:t>
      </w:r>
      <w:r w:rsidR="00A1368C">
        <w:rPr>
          <w:rFonts w:ascii="Garamond" w:hAnsi="Garamond"/>
          <w:sz w:val="24"/>
          <w:szCs w:val="24"/>
          <w:lang w:val="et-EE"/>
        </w:rPr>
        <w:t xml:space="preserve"> </w:t>
      </w:r>
      <w:r w:rsidR="00676D03" w:rsidRPr="00604766">
        <w:rPr>
          <w:rFonts w:ascii="Garamond" w:hAnsi="Garamond"/>
          <w:sz w:val="24"/>
          <w:szCs w:val="24"/>
          <w:lang w:val="et-EE"/>
        </w:rPr>
        <w:t>LEPING</w:t>
      </w:r>
    </w:p>
    <w:p w:rsidR="00C734BC" w:rsidRPr="00C734BC" w:rsidRDefault="00C734BC" w:rsidP="00C734BC">
      <w:pPr>
        <w:rPr>
          <w:lang w:val="et-EE"/>
        </w:rPr>
      </w:pPr>
    </w:p>
    <w:p w:rsidR="007F2393" w:rsidRDefault="007F2393" w:rsidP="00B952C2">
      <w:pPr>
        <w:pStyle w:val="Loend"/>
        <w:spacing w:after="0"/>
        <w:ind w:right="-7"/>
        <w:rPr>
          <w:rFonts w:ascii="Garamond" w:hAnsi="Garamond"/>
          <w:lang w:val="et-EE"/>
        </w:rPr>
      </w:pPr>
    </w:p>
    <w:p w:rsidR="000E6813" w:rsidRPr="00226122" w:rsidRDefault="000E6813" w:rsidP="00B952C2">
      <w:pPr>
        <w:pStyle w:val="Loend"/>
        <w:spacing w:after="0"/>
        <w:ind w:right="-6"/>
        <w:rPr>
          <w:rFonts w:ascii="Garamond" w:hAnsi="Garamond"/>
          <w:lang w:val="et-EE"/>
        </w:rPr>
      </w:pPr>
      <w:r w:rsidRPr="00226122">
        <w:rPr>
          <w:rFonts w:ascii="Garamond" w:hAnsi="Garamond"/>
          <w:lang w:val="et-EE"/>
        </w:rPr>
        <w:t xml:space="preserve">Käesoleva </w:t>
      </w:r>
      <w:r w:rsidR="00A2756A">
        <w:rPr>
          <w:rFonts w:ascii="Garamond" w:hAnsi="Garamond"/>
          <w:lang w:val="et-EE"/>
        </w:rPr>
        <w:t>ulukikahju ennetamise</w:t>
      </w:r>
      <w:r w:rsidR="00A1368C">
        <w:rPr>
          <w:rFonts w:ascii="Garamond" w:hAnsi="Garamond"/>
          <w:lang w:val="et-EE"/>
        </w:rPr>
        <w:t xml:space="preserve"> </w:t>
      </w:r>
      <w:r w:rsidRPr="00226122">
        <w:rPr>
          <w:rFonts w:ascii="Garamond" w:hAnsi="Garamond"/>
          <w:lang w:val="et-EE"/>
        </w:rPr>
        <w:t>lepingu (</w:t>
      </w:r>
      <w:r w:rsidR="00A7157A">
        <w:rPr>
          <w:rFonts w:ascii="Garamond" w:hAnsi="Garamond"/>
          <w:lang w:val="et-EE"/>
        </w:rPr>
        <w:t xml:space="preserve">edaspidi </w:t>
      </w:r>
      <w:r w:rsidRPr="00226122">
        <w:rPr>
          <w:rFonts w:ascii="Garamond" w:hAnsi="Garamond"/>
          <w:b/>
          <w:lang w:val="et-EE"/>
        </w:rPr>
        <w:t>Leping</w:t>
      </w:r>
      <w:r w:rsidRPr="00226122">
        <w:rPr>
          <w:rFonts w:ascii="Garamond" w:hAnsi="Garamond"/>
          <w:lang w:val="et-EE"/>
        </w:rPr>
        <w:t>) on</w:t>
      </w:r>
      <w:r w:rsidR="00A1368C">
        <w:rPr>
          <w:rFonts w:ascii="Garamond" w:hAnsi="Garamond"/>
          <w:lang w:val="et-EE"/>
        </w:rPr>
        <w:t xml:space="preserve"> PP.KK.AAAA</w:t>
      </w:r>
      <w:r w:rsidRPr="00226122">
        <w:rPr>
          <w:rFonts w:ascii="Garamond" w:hAnsi="Garamond"/>
          <w:lang w:val="et-EE"/>
        </w:rPr>
        <w:t xml:space="preserve"> sõlminud: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924"/>
        <w:gridCol w:w="4717"/>
      </w:tblGrid>
      <w:tr w:rsidR="00A2756A" w:rsidRPr="00995ADC" w:rsidTr="00A2756A">
        <w:trPr>
          <w:trHeight w:val="285"/>
        </w:trPr>
        <w:tc>
          <w:tcPr>
            <w:tcW w:w="2653" w:type="dxa"/>
            <w:vMerge w:val="restart"/>
            <w:shd w:val="clear" w:color="auto" w:fill="auto"/>
          </w:tcPr>
          <w:p w:rsidR="005504EB" w:rsidRPr="00995ADC" w:rsidRDefault="00A2756A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6" w:hanging="284"/>
              <w:rPr>
                <w:rFonts w:ascii="Garamond" w:hAnsi="Garamond"/>
                <w:lang w:val="et-EE"/>
              </w:rPr>
            </w:pPr>
            <w:r>
              <w:rPr>
                <w:rFonts w:ascii="Garamond" w:hAnsi="Garamond"/>
                <w:b/>
                <w:bCs/>
                <w:lang w:val="et-EE"/>
              </w:rPr>
              <w:t>Põllumajandustootja</w:t>
            </w:r>
            <w:r w:rsidR="005504EB" w:rsidRPr="00995ADC">
              <w:rPr>
                <w:rFonts w:ascii="Garamond" w:hAnsi="Garamond"/>
                <w:lang w:val="et-EE"/>
              </w:rPr>
              <w:t>:</w:t>
            </w:r>
          </w:p>
        </w:tc>
        <w:tc>
          <w:tcPr>
            <w:tcW w:w="1924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  <w:r w:rsidRPr="00995ADC">
              <w:rPr>
                <w:rFonts w:ascii="Garamond" w:hAnsi="Garamond"/>
                <w:lang w:val="et-EE"/>
              </w:rPr>
              <w:t>Nimi:</w:t>
            </w:r>
          </w:p>
        </w:tc>
        <w:tc>
          <w:tcPr>
            <w:tcW w:w="4717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66"/>
        </w:trPr>
        <w:tc>
          <w:tcPr>
            <w:tcW w:w="2653" w:type="dxa"/>
            <w:vMerge/>
            <w:shd w:val="clear" w:color="auto" w:fill="auto"/>
          </w:tcPr>
          <w:p w:rsidR="005504EB" w:rsidRPr="00995ADC" w:rsidRDefault="005504EB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6" w:hanging="284"/>
              <w:rPr>
                <w:rFonts w:ascii="Garamond" w:hAnsi="Garamond"/>
                <w:b/>
                <w:lang w:val="et-EE"/>
              </w:rPr>
            </w:pPr>
          </w:p>
        </w:tc>
        <w:tc>
          <w:tcPr>
            <w:tcW w:w="1924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  <w:r>
              <w:rPr>
                <w:rFonts w:ascii="Garamond" w:hAnsi="Garamond"/>
                <w:lang w:val="et-EE"/>
              </w:rPr>
              <w:t>R</w:t>
            </w:r>
            <w:r w:rsidRPr="00995ADC">
              <w:rPr>
                <w:rFonts w:ascii="Garamond" w:hAnsi="Garamond"/>
                <w:lang w:val="et-EE"/>
              </w:rPr>
              <w:t>egistrikood:</w:t>
            </w:r>
          </w:p>
        </w:tc>
        <w:tc>
          <w:tcPr>
            <w:tcW w:w="4717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66"/>
        </w:trPr>
        <w:tc>
          <w:tcPr>
            <w:tcW w:w="2653" w:type="dxa"/>
            <w:vMerge/>
            <w:shd w:val="clear" w:color="auto" w:fill="auto"/>
          </w:tcPr>
          <w:p w:rsidR="005504EB" w:rsidRPr="00995ADC" w:rsidRDefault="005504EB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6" w:hanging="284"/>
              <w:rPr>
                <w:rFonts w:ascii="Garamond" w:hAnsi="Garamond"/>
                <w:b/>
                <w:lang w:val="et-EE"/>
              </w:rPr>
            </w:pPr>
          </w:p>
        </w:tc>
        <w:tc>
          <w:tcPr>
            <w:tcW w:w="1924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  <w:r w:rsidRPr="00995ADC">
              <w:rPr>
                <w:rFonts w:ascii="Garamond" w:hAnsi="Garamond"/>
                <w:lang w:val="et-EE"/>
              </w:rPr>
              <w:t>Telefon, e-post:</w:t>
            </w:r>
          </w:p>
        </w:tc>
        <w:tc>
          <w:tcPr>
            <w:tcW w:w="4717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66"/>
        </w:trPr>
        <w:tc>
          <w:tcPr>
            <w:tcW w:w="2653" w:type="dxa"/>
            <w:vMerge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left="284" w:right="-6"/>
              <w:rPr>
                <w:rFonts w:ascii="Garamond" w:hAnsi="Garamond"/>
                <w:b/>
                <w:lang w:val="et-EE"/>
              </w:rPr>
            </w:pPr>
          </w:p>
        </w:tc>
        <w:tc>
          <w:tcPr>
            <w:tcW w:w="1924" w:type="dxa"/>
            <w:shd w:val="clear" w:color="auto" w:fill="auto"/>
          </w:tcPr>
          <w:p w:rsidR="005504EB" w:rsidRPr="00995ADC" w:rsidRDefault="005504EB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  <w:r>
              <w:rPr>
                <w:rFonts w:ascii="Garamond" w:hAnsi="Garamond"/>
                <w:lang w:val="et-EE"/>
              </w:rPr>
              <w:t>Esindaja</w:t>
            </w:r>
          </w:p>
        </w:tc>
        <w:tc>
          <w:tcPr>
            <w:tcW w:w="4717" w:type="dxa"/>
            <w:shd w:val="clear" w:color="auto" w:fill="auto"/>
          </w:tcPr>
          <w:p w:rsidR="005504EB" w:rsidRPr="002F5AE7" w:rsidRDefault="005504EB" w:rsidP="00B952C2">
            <w:pPr>
              <w:pStyle w:val="Loend"/>
              <w:spacing w:after="0"/>
              <w:ind w:right="-6"/>
              <w:jc w:val="right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41"/>
        </w:trPr>
        <w:tc>
          <w:tcPr>
            <w:tcW w:w="2653" w:type="dxa"/>
            <w:vMerge w:val="restart"/>
            <w:shd w:val="clear" w:color="auto" w:fill="auto"/>
          </w:tcPr>
          <w:p w:rsidR="00FC50A4" w:rsidRPr="00114176" w:rsidRDefault="00A2756A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6" w:hanging="284"/>
              <w:rPr>
                <w:rFonts w:ascii="Garamond" w:hAnsi="Garamond"/>
                <w:lang w:val="et-EE"/>
              </w:rPr>
            </w:pPr>
            <w:proofErr w:type="spellStart"/>
            <w:r>
              <w:rPr>
                <w:rFonts w:ascii="Garamond" w:hAnsi="Garamond"/>
                <w:b/>
                <w:lang w:val="et-EE"/>
              </w:rPr>
              <w:t>Ennetaja</w:t>
            </w:r>
            <w:proofErr w:type="spellEnd"/>
            <w:r w:rsidR="00FC50A4" w:rsidRPr="00114176">
              <w:rPr>
                <w:rFonts w:ascii="Garamond" w:hAnsi="Garamond"/>
                <w:b/>
                <w:lang w:val="et-EE"/>
              </w:rPr>
              <w:t>:</w:t>
            </w:r>
          </w:p>
        </w:tc>
        <w:tc>
          <w:tcPr>
            <w:tcW w:w="1924" w:type="dxa"/>
            <w:shd w:val="clear" w:color="auto" w:fill="auto"/>
          </w:tcPr>
          <w:p w:rsidR="00FC50A4" w:rsidRPr="00114176" w:rsidRDefault="00FC50A4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  <w:r w:rsidRPr="00114176">
              <w:rPr>
                <w:rFonts w:ascii="Garamond" w:hAnsi="Garamond"/>
                <w:lang w:val="et-EE"/>
              </w:rPr>
              <w:t>Nimi:</w:t>
            </w:r>
          </w:p>
        </w:tc>
        <w:tc>
          <w:tcPr>
            <w:tcW w:w="4717" w:type="dxa"/>
            <w:shd w:val="clear" w:color="auto" w:fill="auto"/>
          </w:tcPr>
          <w:p w:rsidR="00FC50A4" w:rsidRPr="00995ADC" w:rsidRDefault="00FC50A4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41"/>
        </w:trPr>
        <w:tc>
          <w:tcPr>
            <w:tcW w:w="2653" w:type="dxa"/>
            <w:vMerge/>
            <w:shd w:val="clear" w:color="auto" w:fill="auto"/>
          </w:tcPr>
          <w:p w:rsidR="00FC50A4" w:rsidRPr="00114176" w:rsidRDefault="00FC50A4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6" w:hanging="284"/>
              <w:rPr>
                <w:rFonts w:ascii="Garamond" w:hAnsi="Garamond"/>
                <w:b/>
                <w:lang w:val="et-EE"/>
              </w:rPr>
            </w:pPr>
          </w:p>
        </w:tc>
        <w:tc>
          <w:tcPr>
            <w:tcW w:w="1924" w:type="dxa"/>
            <w:shd w:val="clear" w:color="auto" w:fill="auto"/>
          </w:tcPr>
          <w:p w:rsidR="00FC50A4" w:rsidRPr="00114176" w:rsidRDefault="00FC50A4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  <w:r w:rsidRPr="00114176">
              <w:rPr>
                <w:rFonts w:ascii="Garamond" w:hAnsi="Garamond"/>
                <w:lang w:val="et-EE"/>
              </w:rPr>
              <w:t>Registrikood:</w:t>
            </w:r>
          </w:p>
        </w:tc>
        <w:tc>
          <w:tcPr>
            <w:tcW w:w="4717" w:type="dxa"/>
            <w:shd w:val="clear" w:color="auto" w:fill="auto"/>
          </w:tcPr>
          <w:p w:rsidR="00FC50A4" w:rsidRPr="00995ADC" w:rsidRDefault="00FC50A4" w:rsidP="00B952C2">
            <w:pPr>
              <w:pStyle w:val="Loend"/>
              <w:spacing w:after="0"/>
              <w:ind w:right="-6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41"/>
        </w:trPr>
        <w:tc>
          <w:tcPr>
            <w:tcW w:w="2653" w:type="dxa"/>
            <w:vMerge/>
            <w:shd w:val="clear" w:color="auto" w:fill="auto"/>
          </w:tcPr>
          <w:p w:rsidR="00FC50A4" w:rsidRPr="00114176" w:rsidRDefault="00FC50A4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7" w:hanging="284"/>
              <w:rPr>
                <w:rFonts w:ascii="Garamond" w:hAnsi="Garamond"/>
                <w:b/>
                <w:lang w:val="et-EE"/>
              </w:rPr>
            </w:pPr>
          </w:p>
        </w:tc>
        <w:tc>
          <w:tcPr>
            <w:tcW w:w="1924" w:type="dxa"/>
            <w:shd w:val="clear" w:color="auto" w:fill="auto"/>
          </w:tcPr>
          <w:p w:rsidR="00FC50A4" w:rsidRPr="00114176" w:rsidRDefault="00FC50A4" w:rsidP="00B952C2">
            <w:pPr>
              <w:pStyle w:val="Loend"/>
              <w:spacing w:after="0"/>
              <w:ind w:right="-7"/>
              <w:rPr>
                <w:rFonts w:ascii="Garamond" w:hAnsi="Garamond"/>
                <w:lang w:val="et-EE"/>
              </w:rPr>
            </w:pPr>
            <w:r w:rsidRPr="00114176">
              <w:rPr>
                <w:rFonts w:ascii="Garamond" w:hAnsi="Garamond"/>
                <w:lang w:val="et-EE"/>
              </w:rPr>
              <w:t>Telefon, e-post:</w:t>
            </w:r>
          </w:p>
        </w:tc>
        <w:tc>
          <w:tcPr>
            <w:tcW w:w="4717" w:type="dxa"/>
            <w:shd w:val="clear" w:color="auto" w:fill="auto"/>
          </w:tcPr>
          <w:p w:rsidR="00FC50A4" w:rsidRPr="00995ADC" w:rsidRDefault="00FC50A4" w:rsidP="00B952C2">
            <w:pPr>
              <w:pStyle w:val="Loend"/>
              <w:spacing w:after="0"/>
              <w:ind w:right="-7"/>
              <w:rPr>
                <w:rFonts w:ascii="Garamond" w:hAnsi="Garamond"/>
                <w:lang w:val="et-EE"/>
              </w:rPr>
            </w:pPr>
          </w:p>
        </w:tc>
      </w:tr>
      <w:tr w:rsidR="00A2756A" w:rsidRPr="00995ADC" w:rsidTr="00A2756A">
        <w:trPr>
          <w:trHeight w:val="241"/>
        </w:trPr>
        <w:tc>
          <w:tcPr>
            <w:tcW w:w="2653" w:type="dxa"/>
            <w:vMerge/>
            <w:shd w:val="clear" w:color="auto" w:fill="auto"/>
          </w:tcPr>
          <w:p w:rsidR="00FC50A4" w:rsidRPr="00114176" w:rsidRDefault="00FC50A4" w:rsidP="00B952C2">
            <w:pPr>
              <w:pStyle w:val="Loend"/>
              <w:numPr>
                <w:ilvl w:val="0"/>
                <w:numId w:val="8"/>
              </w:numPr>
              <w:spacing w:after="0"/>
              <w:ind w:left="284" w:right="-7" w:hanging="284"/>
              <w:rPr>
                <w:rFonts w:ascii="Garamond" w:hAnsi="Garamond"/>
                <w:b/>
                <w:lang w:val="et-EE"/>
              </w:rPr>
            </w:pPr>
          </w:p>
        </w:tc>
        <w:tc>
          <w:tcPr>
            <w:tcW w:w="1924" w:type="dxa"/>
            <w:shd w:val="clear" w:color="auto" w:fill="auto"/>
          </w:tcPr>
          <w:p w:rsidR="00FC50A4" w:rsidRPr="00114176" w:rsidRDefault="00FC50A4" w:rsidP="00B952C2">
            <w:pPr>
              <w:pStyle w:val="Loend"/>
              <w:spacing w:after="0"/>
              <w:ind w:right="-7"/>
              <w:rPr>
                <w:rFonts w:ascii="Garamond" w:hAnsi="Garamond"/>
                <w:lang w:val="et-EE"/>
              </w:rPr>
            </w:pPr>
            <w:r w:rsidRPr="00114176">
              <w:rPr>
                <w:rFonts w:ascii="Garamond" w:hAnsi="Garamond"/>
                <w:lang w:val="et-EE"/>
              </w:rPr>
              <w:t>Esindaja:</w:t>
            </w:r>
          </w:p>
        </w:tc>
        <w:tc>
          <w:tcPr>
            <w:tcW w:w="4717" w:type="dxa"/>
            <w:shd w:val="clear" w:color="auto" w:fill="auto"/>
          </w:tcPr>
          <w:p w:rsidR="00FC50A4" w:rsidRPr="00995ADC" w:rsidRDefault="00FC50A4" w:rsidP="00B952C2">
            <w:pPr>
              <w:pStyle w:val="Loend"/>
              <w:spacing w:after="0"/>
              <w:ind w:right="-7"/>
              <w:rPr>
                <w:rFonts w:ascii="Garamond" w:hAnsi="Garamond"/>
                <w:lang w:val="et-EE"/>
              </w:rPr>
            </w:pPr>
          </w:p>
        </w:tc>
      </w:tr>
      <w:tr w:rsidR="005504EB" w:rsidRPr="00995ADC" w:rsidTr="00A2756A">
        <w:tc>
          <w:tcPr>
            <w:tcW w:w="2653" w:type="dxa"/>
            <w:shd w:val="clear" w:color="auto" w:fill="auto"/>
          </w:tcPr>
          <w:p w:rsidR="005504EB" w:rsidRPr="00114176" w:rsidRDefault="00A2756A" w:rsidP="00B952C2">
            <w:pPr>
              <w:pStyle w:val="Vaikimisi"/>
              <w:numPr>
                <w:ilvl w:val="1"/>
                <w:numId w:val="2"/>
              </w:numPr>
              <w:tabs>
                <w:tab w:val="num" w:pos="426"/>
              </w:tabs>
              <w:spacing w:after="0" w:line="240" w:lineRule="auto"/>
              <w:ind w:left="426" w:right="74" w:hanging="426"/>
              <w:rPr>
                <w:rFonts w:ascii="Garamond" w:hAnsi="Garamond"/>
              </w:rPr>
            </w:pPr>
            <w:bookmarkStart w:id="0" w:name="_Ref74432134"/>
            <w:r>
              <w:rPr>
                <w:rFonts w:ascii="Garamond" w:hAnsi="Garamond"/>
              </w:rPr>
              <w:t xml:space="preserve">Kokkulepitud ennetustegevused </w:t>
            </w:r>
            <w:r w:rsidR="005504EB">
              <w:rPr>
                <w:rFonts w:ascii="Garamond" w:hAnsi="Garamond"/>
              </w:rPr>
              <w:t>ja muud kokkulepped</w:t>
            </w:r>
            <w:bookmarkEnd w:id="0"/>
          </w:p>
        </w:tc>
        <w:tc>
          <w:tcPr>
            <w:tcW w:w="6641" w:type="dxa"/>
            <w:gridSpan w:val="2"/>
            <w:shd w:val="clear" w:color="auto" w:fill="auto"/>
          </w:tcPr>
          <w:p w:rsidR="008F3271" w:rsidRDefault="00FD4F44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  <w:i/>
                <w:iCs/>
              </w:rPr>
            </w:pPr>
            <w:r w:rsidRPr="00FD4F44">
              <w:rPr>
                <w:rFonts w:ascii="Garamond" w:hAnsi="Garamond"/>
              </w:rPr>
              <w:t>Nii väike- kui suurulukite, ning rändlindude letaalne ja mitteletaalne heidutus, kopratammide lõhkumine,…</w:t>
            </w:r>
            <w:r w:rsidR="00A52195">
              <w:rPr>
                <w:rFonts w:ascii="Garamond" w:hAnsi="Garamond"/>
                <w:i/>
                <w:iCs/>
              </w:rPr>
              <w:t>Kui vaja, siis siin täpsustada ka</w:t>
            </w:r>
            <w:r w:rsidR="008F3271">
              <w:rPr>
                <w:rFonts w:ascii="Garamond" w:hAnsi="Garamond"/>
                <w:i/>
                <w:iCs/>
              </w:rPr>
              <w:t>:</w:t>
            </w:r>
          </w:p>
          <w:p w:rsidR="00AA408A" w:rsidRDefault="00AA408A" w:rsidP="008F3271">
            <w:pPr>
              <w:pStyle w:val="Vaikimisi"/>
              <w:numPr>
                <w:ilvl w:val="0"/>
                <w:numId w:val="11"/>
              </w:numPr>
              <w:spacing w:after="0" w:line="240" w:lineRule="auto"/>
              <w:ind w:right="74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Konkreetsed kohustused ennetamisel, konkreetsed tegevused. </w:t>
            </w:r>
          </w:p>
          <w:p w:rsidR="001C20F1" w:rsidRDefault="00A52195" w:rsidP="00260B3F">
            <w:pPr>
              <w:pStyle w:val="Vaikimisi"/>
              <w:numPr>
                <w:ilvl w:val="0"/>
                <w:numId w:val="11"/>
              </w:numPr>
              <w:spacing w:after="0" w:line="240" w:lineRule="auto"/>
              <w:ind w:right="74"/>
              <w:rPr>
                <w:rFonts w:ascii="Garamond" w:hAnsi="Garamond"/>
                <w:i/>
                <w:iCs/>
              </w:rPr>
            </w:pPr>
            <w:r w:rsidRPr="001C20F1">
              <w:rPr>
                <w:rFonts w:ascii="Garamond" w:hAnsi="Garamond"/>
                <w:i/>
                <w:iCs/>
              </w:rPr>
              <w:t>a</w:t>
            </w:r>
            <w:r w:rsidR="005D7E7C" w:rsidRPr="001C20F1">
              <w:rPr>
                <w:rFonts w:ascii="Garamond" w:hAnsi="Garamond"/>
                <w:i/>
                <w:iCs/>
              </w:rPr>
              <w:t>jalised piirangud</w:t>
            </w:r>
            <w:r w:rsidR="008F3271" w:rsidRPr="001C20F1">
              <w:rPr>
                <w:rFonts w:ascii="Garamond" w:hAnsi="Garamond"/>
                <w:i/>
                <w:iCs/>
              </w:rPr>
              <w:t>;</w:t>
            </w:r>
          </w:p>
          <w:p w:rsidR="001C20F1" w:rsidRDefault="001C20F1" w:rsidP="00260B3F">
            <w:pPr>
              <w:pStyle w:val="Vaikimisi"/>
              <w:numPr>
                <w:ilvl w:val="0"/>
                <w:numId w:val="11"/>
              </w:numPr>
              <w:spacing w:after="0" w:line="240" w:lineRule="auto"/>
              <w:ind w:right="74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kui keegi maksab </w:t>
            </w:r>
            <w:proofErr w:type="spellStart"/>
            <w:r>
              <w:rPr>
                <w:rFonts w:ascii="Garamond" w:hAnsi="Garamond"/>
                <w:i/>
                <w:iCs/>
              </w:rPr>
              <w:t>kellegile</w:t>
            </w:r>
            <w:proofErr w:type="spellEnd"/>
            <w:r>
              <w:rPr>
                <w:rFonts w:ascii="Garamond" w:hAnsi="Garamond"/>
                <w:i/>
                <w:iCs/>
              </w:rPr>
              <w:t xml:space="preserve"> mingit tasu;</w:t>
            </w:r>
          </w:p>
          <w:p w:rsidR="001C20F1" w:rsidRDefault="001C20F1" w:rsidP="00337FE7">
            <w:pPr>
              <w:pStyle w:val="Vaikimisi"/>
              <w:numPr>
                <w:ilvl w:val="0"/>
                <w:numId w:val="11"/>
              </w:numPr>
              <w:spacing w:after="0" w:line="240" w:lineRule="auto"/>
              <w:ind w:right="74"/>
              <w:rPr>
                <w:rFonts w:ascii="Garamond" w:hAnsi="Garamond"/>
                <w:i/>
                <w:iCs/>
              </w:rPr>
            </w:pPr>
            <w:r w:rsidRPr="001C20F1">
              <w:rPr>
                <w:rFonts w:ascii="Garamond" w:hAnsi="Garamond"/>
                <w:i/>
                <w:iCs/>
              </w:rPr>
              <w:t xml:space="preserve">Põllumajandustootja täiendavad kohustused (nt </w:t>
            </w:r>
            <w:proofErr w:type="spellStart"/>
            <w:r w:rsidRPr="001C20F1">
              <w:rPr>
                <w:rFonts w:ascii="Garamond" w:hAnsi="Garamond"/>
                <w:i/>
                <w:iCs/>
              </w:rPr>
              <w:t>tehnoraja</w:t>
            </w:r>
            <w:proofErr w:type="spellEnd"/>
            <w:r w:rsidRPr="001C20F1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1C20F1">
              <w:rPr>
                <w:rFonts w:ascii="Garamond" w:hAnsi="Garamond"/>
                <w:i/>
                <w:iCs/>
              </w:rPr>
              <w:t>mahaniitmine</w:t>
            </w:r>
            <w:proofErr w:type="spellEnd"/>
            <w:r w:rsidRPr="001C20F1">
              <w:rPr>
                <w:rFonts w:ascii="Garamond" w:hAnsi="Garamond"/>
                <w:i/>
                <w:iCs/>
              </w:rPr>
              <w:t>).</w:t>
            </w:r>
          </w:p>
          <w:p w:rsidR="005D7E7C" w:rsidRPr="001C20F1" w:rsidRDefault="000D59BF" w:rsidP="00337FE7">
            <w:pPr>
              <w:pStyle w:val="Vaikimisi"/>
              <w:numPr>
                <w:ilvl w:val="0"/>
                <w:numId w:val="11"/>
              </w:numPr>
              <w:spacing w:after="0" w:line="240" w:lineRule="auto"/>
              <w:ind w:right="74"/>
              <w:rPr>
                <w:rFonts w:ascii="Garamond" w:hAnsi="Garamond"/>
                <w:i/>
                <w:iCs/>
              </w:rPr>
            </w:pPr>
            <w:r w:rsidRPr="001C20F1">
              <w:rPr>
                <w:rFonts w:ascii="Garamond" w:hAnsi="Garamond"/>
                <w:i/>
                <w:iCs/>
              </w:rPr>
              <w:t>muud erisused</w:t>
            </w:r>
            <w:r w:rsidR="008F3271" w:rsidRPr="001C20F1">
              <w:rPr>
                <w:rFonts w:ascii="Garamond" w:hAnsi="Garamond"/>
                <w:i/>
                <w:iCs/>
              </w:rPr>
              <w:t>.</w:t>
            </w:r>
          </w:p>
          <w:p w:rsidR="00B23AA9" w:rsidRPr="003407D2" w:rsidRDefault="00B23AA9" w:rsidP="00E7291D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</w:tbl>
    <w:p w:rsidR="00676D03" w:rsidRPr="00226122" w:rsidRDefault="00676D03" w:rsidP="00B952C2">
      <w:pPr>
        <w:pStyle w:val="Vaikimisi"/>
        <w:numPr>
          <w:ilvl w:val="0"/>
          <w:numId w:val="2"/>
        </w:numPr>
        <w:tabs>
          <w:tab w:val="clear" w:pos="720"/>
          <w:tab w:val="left" w:pos="383"/>
          <w:tab w:val="num" w:pos="972"/>
        </w:tabs>
        <w:spacing w:before="120" w:after="0" w:line="100" w:lineRule="atLeast"/>
        <w:rPr>
          <w:rFonts w:ascii="Garamond" w:hAnsi="Garamond"/>
          <w:b/>
          <w:szCs w:val="24"/>
        </w:rPr>
      </w:pPr>
      <w:r w:rsidRPr="00226122">
        <w:rPr>
          <w:rFonts w:ascii="Garamond" w:hAnsi="Garamond"/>
          <w:b/>
          <w:szCs w:val="24"/>
        </w:rPr>
        <w:t>Lepingu  objekt ja tähtaeg</w:t>
      </w:r>
    </w:p>
    <w:p w:rsidR="00A7157A" w:rsidRPr="00715610" w:rsidRDefault="00A7157A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Käesoleva </w:t>
      </w:r>
      <w:r w:rsidR="001F4BDD">
        <w:rPr>
          <w:rFonts w:ascii="Garamond" w:hAnsi="Garamond"/>
          <w:szCs w:val="24"/>
        </w:rPr>
        <w:t>L</w:t>
      </w:r>
      <w:r w:rsidR="00676D03" w:rsidRPr="00226122">
        <w:rPr>
          <w:rFonts w:ascii="Garamond" w:hAnsi="Garamond"/>
          <w:szCs w:val="24"/>
        </w:rPr>
        <w:t xml:space="preserve">epinguga </w:t>
      </w:r>
      <w:r w:rsidR="00F374F4">
        <w:rPr>
          <w:rFonts w:ascii="Garamond" w:hAnsi="Garamond"/>
          <w:szCs w:val="24"/>
        </w:rPr>
        <w:t>lepivad</w:t>
      </w:r>
      <w:r w:rsidR="00676D03" w:rsidRPr="00226122">
        <w:rPr>
          <w:rFonts w:ascii="Garamond" w:hAnsi="Garamond"/>
          <w:szCs w:val="24"/>
        </w:rPr>
        <w:t xml:space="preserve"> </w:t>
      </w:r>
      <w:r w:rsidR="00A2756A">
        <w:rPr>
          <w:rFonts w:ascii="Garamond" w:hAnsi="Garamond"/>
          <w:szCs w:val="24"/>
        </w:rPr>
        <w:t>Põllumajandustootja</w:t>
      </w:r>
      <w:r w:rsidR="00F374F4">
        <w:rPr>
          <w:rFonts w:ascii="Garamond" w:hAnsi="Garamond"/>
          <w:szCs w:val="24"/>
        </w:rPr>
        <w:t xml:space="preserve"> ja</w:t>
      </w:r>
      <w:r w:rsidR="00676D03" w:rsidRPr="00226122">
        <w:rPr>
          <w:rFonts w:ascii="Garamond" w:hAnsi="Garamond"/>
          <w:szCs w:val="24"/>
        </w:rPr>
        <w:t xml:space="preserve"> </w:t>
      </w:r>
      <w:proofErr w:type="spellStart"/>
      <w:r w:rsidR="00A2756A">
        <w:rPr>
          <w:rFonts w:ascii="Garamond" w:hAnsi="Garamond"/>
          <w:szCs w:val="24"/>
        </w:rPr>
        <w:t>Enneta</w:t>
      </w:r>
      <w:r w:rsidR="00F374F4">
        <w:rPr>
          <w:rFonts w:ascii="Garamond" w:hAnsi="Garamond"/>
          <w:szCs w:val="24"/>
        </w:rPr>
        <w:t>ja</w:t>
      </w:r>
      <w:proofErr w:type="spellEnd"/>
      <w:r>
        <w:rPr>
          <w:rFonts w:ascii="Garamond" w:hAnsi="Garamond"/>
          <w:szCs w:val="24"/>
        </w:rPr>
        <w:t xml:space="preserve"> </w:t>
      </w:r>
      <w:r w:rsidRPr="00226122">
        <w:rPr>
          <w:rFonts w:ascii="Garamond" w:hAnsi="Garamond"/>
          <w:szCs w:val="24"/>
        </w:rPr>
        <w:t>Lepingus toodud tingimustel</w:t>
      </w:r>
      <w:r>
        <w:rPr>
          <w:rFonts w:ascii="Garamond" w:hAnsi="Garamond"/>
          <w:szCs w:val="24"/>
        </w:rPr>
        <w:t xml:space="preserve"> </w:t>
      </w:r>
      <w:r w:rsidR="00F374F4">
        <w:rPr>
          <w:rFonts w:ascii="Garamond" w:hAnsi="Garamond"/>
          <w:szCs w:val="24"/>
        </w:rPr>
        <w:t xml:space="preserve">kokku </w:t>
      </w:r>
      <w:proofErr w:type="spellStart"/>
      <w:r w:rsidR="00F374F4">
        <w:rPr>
          <w:rFonts w:ascii="Garamond" w:hAnsi="Garamond"/>
          <w:szCs w:val="24"/>
        </w:rPr>
        <w:t>Ennetaja</w:t>
      </w:r>
      <w:proofErr w:type="spellEnd"/>
      <w:r w:rsidR="00F374F4">
        <w:rPr>
          <w:rFonts w:ascii="Garamond" w:hAnsi="Garamond"/>
          <w:szCs w:val="24"/>
        </w:rPr>
        <w:t xml:space="preserve"> poolt </w:t>
      </w:r>
      <w:r>
        <w:rPr>
          <w:rFonts w:ascii="Garamond" w:hAnsi="Garamond"/>
          <w:szCs w:val="24"/>
        </w:rPr>
        <w:t>Lepingu lisas 1 nimetatud kinnisasjadel</w:t>
      </w:r>
      <w:r w:rsidR="00114C43">
        <w:rPr>
          <w:rFonts w:ascii="Garamond" w:hAnsi="Garamond"/>
          <w:szCs w:val="24"/>
        </w:rPr>
        <w:t>,</w:t>
      </w:r>
      <w:r w:rsidR="00715610">
        <w:rPr>
          <w:rFonts w:ascii="Garamond" w:hAnsi="Garamond"/>
          <w:szCs w:val="24"/>
        </w:rPr>
        <w:t xml:space="preserve"> kinnisasjade osadel</w:t>
      </w:r>
      <w:r w:rsidR="00114C43">
        <w:rPr>
          <w:rFonts w:ascii="Garamond" w:hAnsi="Garamond"/>
          <w:szCs w:val="24"/>
        </w:rPr>
        <w:t xml:space="preserve"> või põllumassiividel</w:t>
      </w:r>
      <w:r>
        <w:rPr>
          <w:rFonts w:ascii="Garamond" w:hAnsi="Garamond"/>
          <w:szCs w:val="24"/>
        </w:rPr>
        <w:t xml:space="preserve"> (edaspidi</w:t>
      </w:r>
      <w:r w:rsidR="00715610">
        <w:rPr>
          <w:rFonts w:ascii="Garamond" w:hAnsi="Garamond"/>
          <w:szCs w:val="24"/>
        </w:rPr>
        <w:t xml:space="preserve"> ühiselt</w:t>
      </w:r>
      <w:r>
        <w:rPr>
          <w:rFonts w:ascii="Garamond" w:hAnsi="Garamond"/>
          <w:szCs w:val="24"/>
        </w:rPr>
        <w:t xml:space="preserve"> </w:t>
      </w:r>
      <w:r w:rsidR="00F374F4" w:rsidRPr="00F374F4">
        <w:rPr>
          <w:rFonts w:ascii="Garamond" w:hAnsi="Garamond"/>
          <w:b/>
          <w:bCs/>
          <w:szCs w:val="24"/>
        </w:rPr>
        <w:t>Põll</w:t>
      </w:r>
      <w:r w:rsidRPr="00A7157A">
        <w:rPr>
          <w:rFonts w:ascii="Garamond" w:hAnsi="Garamond"/>
          <w:b/>
          <w:bCs/>
          <w:szCs w:val="24"/>
        </w:rPr>
        <w:t>ud</w:t>
      </w:r>
      <w:r>
        <w:rPr>
          <w:rFonts w:ascii="Garamond" w:hAnsi="Garamond"/>
          <w:szCs w:val="24"/>
        </w:rPr>
        <w:t>)</w:t>
      </w:r>
      <w:r w:rsidRPr="00715610">
        <w:rPr>
          <w:rFonts w:ascii="Garamond" w:hAnsi="Garamond"/>
          <w:szCs w:val="24"/>
        </w:rPr>
        <w:t xml:space="preserve"> </w:t>
      </w:r>
      <w:r w:rsidR="00114C43">
        <w:rPr>
          <w:rFonts w:ascii="Garamond" w:hAnsi="Garamond"/>
          <w:szCs w:val="24"/>
        </w:rPr>
        <w:t xml:space="preserve">tehtavad tegevused, mille eesmärgiks on kaitsta Põllumajandustootja </w:t>
      </w:r>
      <w:r w:rsidR="001C20F1">
        <w:rPr>
          <w:rFonts w:ascii="Garamond" w:hAnsi="Garamond"/>
          <w:szCs w:val="24"/>
        </w:rPr>
        <w:t xml:space="preserve">Põldudel asuvat </w:t>
      </w:r>
      <w:r w:rsidR="00114C43">
        <w:rPr>
          <w:rFonts w:ascii="Garamond" w:hAnsi="Garamond"/>
          <w:szCs w:val="24"/>
        </w:rPr>
        <w:t>toodangut ulukikahjude eest</w:t>
      </w:r>
      <w:r w:rsidR="00335E9F" w:rsidRPr="00715610">
        <w:rPr>
          <w:rFonts w:ascii="Garamond" w:hAnsi="Garamond"/>
          <w:szCs w:val="24"/>
        </w:rPr>
        <w:t>.</w:t>
      </w:r>
    </w:p>
    <w:p w:rsidR="00F60795" w:rsidRPr="00ED473C" w:rsidRDefault="00A2756A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>
        <w:rPr>
          <w:rFonts w:ascii="Garamond" w:hAnsi="Garamond"/>
          <w:szCs w:val="24"/>
        </w:rPr>
        <w:t>Põllumajandustootja</w:t>
      </w:r>
      <w:r w:rsidR="00EC700D">
        <w:rPr>
          <w:rFonts w:ascii="Garamond" w:hAnsi="Garamond"/>
          <w:szCs w:val="24"/>
        </w:rPr>
        <w:t xml:space="preserve">l on Lepingu kehtivusajal õigus </w:t>
      </w:r>
      <w:r w:rsidR="00AA408A">
        <w:rPr>
          <w:rFonts w:ascii="Garamond" w:hAnsi="Garamond"/>
          <w:szCs w:val="24"/>
        </w:rPr>
        <w:t>Põldude</w:t>
      </w:r>
      <w:r w:rsidR="00EC700D">
        <w:rPr>
          <w:rFonts w:ascii="Garamond" w:hAnsi="Garamond"/>
          <w:szCs w:val="24"/>
        </w:rPr>
        <w:t xml:space="preserve"> koosseisu </w:t>
      </w:r>
      <w:r w:rsidR="00EC700D" w:rsidRPr="00ED473C">
        <w:rPr>
          <w:rFonts w:ascii="Garamond" w:hAnsi="Garamond"/>
          <w:szCs w:val="24"/>
        </w:rPr>
        <w:t xml:space="preserve">suurendada või vähendada, teatades sellest </w:t>
      </w:r>
      <w:proofErr w:type="spellStart"/>
      <w:r w:rsidRPr="00ED473C">
        <w:rPr>
          <w:rFonts w:ascii="Garamond" w:hAnsi="Garamond"/>
          <w:szCs w:val="24"/>
        </w:rPr>
        <w:t>Ennetaja</w:t>
      </w:r>
      <w:r w:rsidR="00EC700D" w:rsidRPr="00ED473C">
        <w:rPr>
          <w:rFonts w:ascii="Garamond" w:hAnsi="Garamond"/>
          <w:szCs w:val="24"/>
        </w:rPr>
        <w:t>le</w:t>
      </w:r>
      <w:proofErr w:type="spellEnd"/>
      <w:r w:rsidR="00EC700D" w:rsidRPr="00ED473C">
        <w:rPr>
          <w:rFonts w:ascii="Garamond" w:hAnsi="Garamond"/>
          <w:szCs w:val="24"/>
        </w:rPr>
        <w:t>.</w:t>
      </w:r>
    </w:p>
    <w:p w:rsidR="000C4B49" w:rsidRPr="00ED473C" w:rsidRDefault="00ED473C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proofErr w:type="spellStart"/>
      <w:r w:rsidRPr="00ED473C">
        <w:rPr>
          <w:rFonts w:ascii="Garamond" w:hAnsi="Garamond"/>
        </w:rPr>
        <w:t>Ennetajal</w:t>
      </w:r>
      <w:proofErr w:type="spellEnd"/>
      <w:r w:rsidRPr="00ED473C">
        <w:rPr>
          <w:rFonts w:ascii="Garamond" w:hAnsi="Garamond"/>
        </w:rPr>
        <w:t xml:space="preserve"> on õigus kasutada Lepingut jahipiirkonna kasutusõiguse loa </w:t>
      </w:r>
      <w:r w:rsidR="009D021A">
        <w:rPr>
          <w:rFonts w:ascii="Garamond" w:hAnsi="Garamond"/>
        </w:rPr>
        <w:t xml:space="preserve">taotlemisel ja </w:t>
      </w:r>
      <w:r w:rsidRPr="00ED473C">
        <w:rPr>
          <w:rFonts w:ascii="Garamond" w:hAnsi="Garamond"/>
        </w:rPr>
        <w:t xml:space="preserve">pikendamisel. </w:t>
      </w:r>
    </w:p>
    <w:p w:rsidR="00B952C2" w:rsidRPr="00B952C2" w:rsidRDefault="000C4B49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>
        <w:rPr>
          <w:rFonts w:ascii="Garamond" w:hAnsi="Garamond"/>
        </w:rPr>
        <w:t xml:space="preserve">Pooled seavad Lepingu sõlmimisel eesmärgiks omavahelise heas usus koostöö ja </w:t>
      </w:r>
      <w:r w:rsidR="00895970">
        <w:rPr>
          <w:rFonts w:ascii="Garamond" w:hAnsi="Garamond"/>
        </w:rPr>
        <w:t xml:space="preserve">vajaliku </w:t>
      </w:r>
      <w:r>
        <w:rPr>
          <w:rFonts w:ascii="Garamond" w:hAnsi="Garamond"/>
        </w:rPr>
        <w:t xml:space="preserve">infovahetuse tagamaks </w:t>
      </w:r>
      <w:proofErr w:type="spellStart"/>
      <w:r w:rsidR="00A2756A">
        <w:rPr>
          <w:rFonts w:ascii="Garamond" w:hAnsi="Garamond"/>
        </w:rPr>
        <w:t>Ennetaja</w:t>
      </w:r>
      <w:proofErr w:type="spellEnd"/>
      <w:r>
        <w:rPr>
          <w:rFonts w:ascii="Garamond" w:hAnsi="Garamond"/>
        </w:rPr>
        <w:t xml:space="preserve"> poolt</w:t>
      </w:r>
      <w:r w:rsidR="00114C43">
        <w:rPr>
          <w:rFonts w:ascii="Garamond" w:hAnsi="Garamond"/>
        </w:rPr>
        <w:t xml:space="preserve"> kokkulepitud tegevuste teostamise</w:t>
      </w:r>
      <w:r>
        <w:rPr>
          <w:rFonts w:ascii="Garamond" w:hAnsi="Garamond"/>
        </w:rPr>
        <w:t xml:space="preserve"> ning </w:t>
      </w:r>
      <w:r w:rsidR="00A2756A">
        <w:rPr>
          <w:rFonts w:ascii="Garamond" w:hAnsi="Garamond"/>
        </w:rPr>
        <w:t>Põllumajandustootja</w:t>
      </w:r>
      <w:r>
        <w:rPr>
          <w:rFonts w:ascii="Garamond" w:hAnsi="Garamond"/>
        </w:rPr>
        <w:t xml:space="preserve"> poolt põllumajanduslik</w:t>
      </w:r>
      <w:r w:rsidR="00895970">
        <w:rPr>
          <w:rFonts w:ascii="Garamond" w:hAnsi="Garamond"/>
        </w:rPr>
        <w:t>u</w:t>
      </w:r>
      <w:r>
        <w:rPr>
          <w:rFonts w:ascii="Garamond" w:hAnsi="Garamond"/>
        </w:rPr>
        <w:t xml:space="preserve"> tootmi</w:t>
      </w:r>
      <w:r w:rsidR="00895970">
        <w:rPr>
          <w:rFonts w:ascii="Garamond" w:hAnsi="Garamond"/>
        </w:rPr>
        <w:t>s</w:t>
      </w:r>
      <w:r>
        <w:rPr>
          <w:rFonts w:ascii="Garamond" w:hAnsi="Garamond"/>
        </w:rPr>
        <w:t xml:space="preserve">e </w:t>
      </w:r>
      <w:r w:rsidR="00F374F4">
        <w:rPr>
          <w:rFonts w:ascii="Garamond" w:hAnsi="Garamond"/>
        </w:rPr>
        <w:t>Põldudel</w:t>
      </w:r>
      <w:r>
        <w:rPr>
          <w:rFonts w:ascii="Garamond" w:hAnsi="Garamond"/>
        </w:rPr>
        <w:t>, üksteisele kuuluvale varale kahju tekkimise vältimi</w:t>
      </w:r>
      <w:r w:rsidR="00895970">
        <w:rPr>
          <w:rFonts w:ascii="Garamond" w:hAnsi="Garamond"/>
        </w:rPr>
        <w:t>s</w:t>
      </w:r>
      <w:r>
        <w:rPr>
          <w:rFonts w:ascii="Garamond" w:hAnsi="Garamond"/>
        </w:rPr>
        <w:t>e ning ulukite poolt tekitatavate kahjustuste vähendami</w:t>
      </w:r>
      <w:r w:rsidR="00895970">
        <w:rPr>
          <w:rFonts w:ascii="Garamond" w:hAnsi="Garamond"/>
        </w:rPr>
        <w:t>s</w:t>
      </w:r>
      <w:r>
        <w:rPr>
          <w:rFonts w:ascii="Garamond" w:hAnsi="Garamond"/>
        </w:rPr>
        <w:t xml:space="preserve">e. Selleks korraldavad Pooled vajadusel Lepingus sätestatud ja sätestamata kohtumisi ning </w:t>
      </w:r>
      <w:r w:rsidR="00114C43">
        <w:rPr>
          <w:rFonts w:ascii="Garamond" w:hAnsi="Garamond"/>
        </w:rPr>
        <w:t>Põldude</w:t>
      </w:r>
      <w:r>
        <w:rPr>
          <w:rFonts w:ascii="Garamond" w:hAnsi="Garamond"/>
        </w:rPr>
        <w:t xml:space="preserve"> ja ulukikahjude ülevaatamisi.  </w:t>
      </w:r>
    </w:p>
    <w:p w:rsidR="00676D03" w:rsidRPr="005504EB" w:rsidRDefault="00A2756A" w:rsidP="00B952C2">
      <w:pPr>
        <w:pStyle w:val="Vaikimisi"/>
        <w:numPr>
          <w:ilvl w:val="0"/>
          <w:numId w:val="2"/>
        </w:numPr>
        <w:tabs>
          <w:tab w:val="clear" w:pos="720"/>
          <w:tab w:val="left" w:pos="383"/>
          <w:tab w:val="num" w:pos="972"/>
        </w:tabs>
        <w:spacing w:before="120" w:after="0" w:line="100" w:lineRule="atLeast"/>
        <w:rPr>
          <w:rFonts w:ascii="Garamond" w:hAnsi="Garamond"/>
          <w:b/>
          <w:szCs w:val="24"/>
        </w:rPr>
      </w:pPr>
      <w:proofErr w:type="spellStart"/>
      <w:r>
        <w:rPr>
          <w:rFonts w:ascii="Garamond" w:hAnsi="Garamond"/>
          <w:b/>
          <w:szCs w:val="24"/>
        </w:rPr>
        <w:t>Ennetaja</w:t>
      </w:r>
      <w:proofErr w:type="spellEnd"/>
      <w:r w:rsidR="00E875A6" w:rsidRPr="005504EB">
        <w:rPr>
          <w:rFonts w:ascii="Garamond" w:hAnsi="Garamond"/>
          <w:b/>
          <w:szCs w:val="24"/>
        </w:rPr>
        <w:t xml:space="preserve"> õigused ja</w:t>
      </w:r>
      <w:r w:rsidR="00676D03" w:rsidRPr="005504EB">
        <w:rPr>
          <w:rFonts w:ascii="Garamond" w:hAnsi="Garamond"/>
          <w:b/>
          <w:szCs w:val="24"/>
        </w:rPr>
        <w:t xml:space="preserve"> kohustused</w:t>
      </w:r>
    </w:p>
    <w:p w:rsidR="00E875A6" w:rsidRPr="005504EB" w:rsidRDefault="00A2756A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Ennetaja</w:t>
      </w:r>
      <w:r w:rsidR="00E875A6" w:rsidRPr="005504EB">
        <w:rPr>
          <w:rFonts w:ascii="Garamond" w:hAnsi="Garamond"/>
        </w:rPr>
        <w:t>l</w:t>
      </w:r>
      <w:proofErr w:type="spellEnd"/>
      <w:r w:rsidR="00E875A6" w:rsidRPr="005504EB">
        <w:rPr>
          <w:rFonts w:ascii="Garamond" w:hAnsi="Garamond"/>
        </w:rPr>
        <w:t xml:space="preserve"> on õigus:</w:t>
      </w:r>
    </w:p>
    <w:p w:rsidR="005504EB" w:rsidRDefault="00E875A6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5504EB">
        <w:rPr>
          <w:rFonts w:ascii="Garamond" w:hAnsi="Garamond"/>
          <w:szCs w:val="24"/>
        </w:rPr>
        <w:t xml:space="preserve">kasutada </w:t>
      </w:r>
      <w:r w:rsidR="00114C43">
        <w:rPr>
          <w:rFonts w:ascii="Garamond" w:hAnsi="Garamond"/>
          <w:szCs w:val="24"/>
        </w:rPr>
        <w:t>Põlde</w:t>
      </w:r>
      <w:r w:rsidR="00AA408A">
        <w:rPr>
          <w:rFonts w:ascii="Garamond" w:hAnsi="Garamond"/>
          <w:szCs w:val="24"/>
        </w:rPr>
        <w:t xml:space="preserve"> Lepingu punktis </w:t>
      </w:r>
      <w:r w:rsidR="001C20F1">
        <w:rPr>
          <w:rFonts w:ascii="Garamond" w:hAnsi="Garamond"/>
          <w:szCs w:val="24"/>
        </w:rPr>
        <w:fldChar w:fldCharType="begin"/>
      </w:r>
      <w:r w:rsidR="001C20F1">
        <w:rPr>
          <w:rFonts w:ascii="Garamond" w:hAnsi="Garamond"/>
          <w:szCs w:val="24"/>
        </w:rPr>
        <w:instrText xml:space="preserve"> REF _Ref74432134 \r \h </w:instrText>
      </w:r>
      <w:r w:rsidR="001C20F1">
        <w:rPr>
          <w:rFonts w:ascii="Garamond" w:hAnsi="Garamond"/>
          <w:szCs w:val="24"/>
        </w:rPr>
      </w:r>
      <w:r w:rsidR="001C20F1">
        <w:rPr>
          <w:rFonts w:ascii="Garamond" w:hAnsi="Garamond"/>
          <w:szCs w:val="24"/>
        </w:rPr>
        <w:fldChar w:fldCharType="separate"/>
      </w:r>
      <w:r w:rsidR="00361A79">
        <w:rPr>
          <w:rFonts w:ascii="Garamond" w:hAnsi="Garamond"/>
          <w:szCs w:val="24"/>
        </w:rPr>
        <w:t>1.1</w:t>
      </w:r>
      <w:r w:rsidR="001C20F1">
        <w:rPr>
          <w:rFonts w:ascii="Garamond" w:hAnsi="Garamond"/>
          <w:szCs w:val="24"/>
        </w:rPr>
        <w:fldChar w:fldCharType="end"/>
      </w:r>
      <w:r w:rsidR="00AA408A">
        <w:rPr>
          <w:rFonts w:ascii="Garamond" w:hAnsi="Garamond"/>
          <w:szCs w:val="24"/>
        </w:rPr>
        <w:t>. kirjeldatud ennetustegevusteks</w:t>
      </w:r>
      <w:r w:rsidR="009D021A">
        <w:rPr>
          <w:rFonts w:ascii="Garamond" w:hAnsi="Garamond"/>
          <w:szCs w:val="24"/>
        </w:rPr>
        <w:t>, seda vajadusel ka öisel ajal</w:t>
      </w:r>
      <w:r w:rsidR="005504EB" w:rsidRPr="005504EB">
        <w:rPr>
          <w:rFonts w:ascii="Garamond" w:hAnsi="Garamond"/>
          <w:szCs w:val="24"/>
        </w:rPr>
        <w:t>;</w:t>
      </w:r>
    </w:p>
    <w:p w:rsidR="009D021A" w:rsidRDefault="009D021A" w:rsidP="009D021A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9D021A">
        <w:rPr>
          <w:rFonts w:ascii="Garamond" w:hAnsi="Garamond"/>
          <w:szCs w:val="24"/>
        </w:rPr>
        <w:t>liikuda jalgsi ja mootorsõidukiga ennetustegevusega seotud põldude vahelistel teedel</w:t>
      </w:r>
      <w:r>
        <w:rPr>
          <w:rFonts w:ascii="Garamond" w:hAnsi="Garamond"/>
          <w:szCs w:val="24"/>
        </w:rPr>
        <w:t>;</w:t>
      </w:r>
    </w:p>
    <w:p w:rsidR="009D021A" w:rsidRDefault="009D021A" w:rsidP="009D021A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kasutada ennetustegevuseks Põldudele kokkuleppel Põllumajandustootjaga rajatud ajutisi radu;</w:t>
      </w:r>
      <w:r w:rsidRPr="009D021A">
        <w:rPr>
          <w:rFonts w:ascii="Garamond" w:hAnsi="Garamond"/>
          <w:szCs w:val="24"/>
        </w:rPr>
        <w:t xml:space="preserve"> </w:t>
      </w:r>
    </w:p>
    <w:p w:rsidR="009D021A" w:rsidRPr="009D021A" w:rsidRDefault="009D021A" w:rsidP="009D021A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9D021A">
        <w:rPr>
          <w:rFonts w:ascii="Garamond" w:hAnsi="Garamond"/>
          <w:szCs w:val="24"/>
        </w:rPr>
        <w:t xml:space="preserve">paigutada </w:t>
      </w:r>
      <w:r>
        <w:rPr>
          <w:rFonts w:ascii="Garamond" w:hAnsi="Garamond"/>
          <w:szCs w:val="24"/>
        </w:rPr>
        <w:t>P</w:t>
      </w:r>
      <w:r w:rsidRPr="009D021A">
        <w:rPr>
          <w:rFonts w:ascii="Garamond" w:hAnsi="Garamond"/>
          <w:szCs w:val="24"/>
        </w:rPr>
        <w:t>õldudele ennetustegevuseks vajalikke ajutisi rajatisi</w:t>
      </w:r>
      <w:r>
        <w:rPr>
          <w:rFonts w:ascii="Garamond" w:hAnsi="Garamond"/>
          <w:szCs w:val="24"/>
        </w:rPr>
        <w:t xml:space="preserve"> kooskõlastades nende asukohad ning teisaldamise korra eelnevalt Põllumajandustootjaga</w:t>
      </w:r>
      <w:r w:rsidRPr="009D021A">
        <w:rPr>
          <w:rFonts w:ascii="Garamond" w:hAnsi="Garamond"/>
          <w:szCs w:val="24"/>
        </w:rPr>
        <w:t xml:space="preserve">. </w:t>
      </w:r>
    </w:p>
    <w:p w:rsidR="00D072A7" w:rsidRPr="005504EB" w:rsidRDefault="00A2756A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Ennetaja</w:t>
      </w:r>
      <w:proofErr w:type="spellEnd"/>
      <w:r w:rsidR="00A7157A" w:rsidRPr="005504EB">
        <w:rPr>
          <w:rFonts w:ascii="Garamond" w:hAnsi="Garamond"/>
        </w:rPr>
        <w:t xml:space="preserve"> </w:t>
      </w:r>
      <w:r w:rsidR="00D072A7" w:rsidRPr="005504EB">
        <w:rPr>
          <w:rFonts w:ascii="Garamond" w:hAnsi="Garamond"/>
        </w:rPr>
        <w:t>kohustub:</w:t>
      </w:r>
    </w:p>
    <w:p w:rsidR="005504EB" w:rsidRDefault="005504EB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järgima </w:t>
      </w:r>
      <w:r w:rsidR="00AA408A">
        <w:rPr>
          <w:rFonts w:ascii="Garamond" w:hAnsi="Garamond"/>
          <w:szCs w:val="24"/>
        </w:rPr>
        <w:t>ennetamisel</w:t>
      </w:r>
      <w:r w:rsidR="00B96D1B">
        <w:rPr>
          <w:rFonts w:ascii="Garamond" w:hAnsi="Garamond"/>
          <w:szCs w:val="24"/>
        </w:rPr>
        <w:t xml:space="preserve"> käesolevat Lepingut</w:t>
      </w:r>
      <w:r w:rsidR="002C1D00">
        <w:rPr>
          <w:rFonts w:ascii="Garamond" w:hAnsi="Garamond"/>
          <w:szCs w:val="24"/>
        </w:rPr>
        <w:t xml:space="preserve"> ja </w:t>
      </w:r>
      <w:r w:rsidR="0053519A">
        <w:rPr>
          <w:rFonts w:ascii="Garamond" w:hAnsi="Garamond"/>
          <w:szCs w:val="24"/>
        </w:rPr>
        <w:t xml:space="preserve">muid </w:t>
      </w:r>
      <w:r w:rsidR="00A2756A">
        <w:rPr>
          <w:rFonts w:ascii="Garamond" w:hAnsi="Garamond"/>
          <w:szCs w:val="24"/>
        </w:rPr>
        <w:t>Põllumajandustootja</w:t>
      </w:r>
      <w:r w:rsidR="0053519A">
        <w:rPr>
          <w:rFonts w:ascii="Garamond" w:hAnsi="Garamond"/>
          <w:szCs w:val="24"/>
        </w:rPr>
        <w:t xml:space="preserve">ga </w:t>
      </w:r>
      <w:r w:rsidR="002C1D00">
        <w:rPr>
          <w:rFonts w:ascii="Garamond" w:hAnsi="Garamond"/>
          <w:szCs w:val="24"/>
        </w:rPr>
        <w:t>sõlmitud kokkuleppeid</w:t>
      </w:r>
      <w:r>
        <w:rPr>
          <w:rFonts w:ascii="Garamond" w:hAnsi="Garamond"/>
          <w:szCs w:val="24"/>
        </w:rPr>
        <w:t>;</w:t>
      </w:r>
    </w:p>
    <w:p w:rsidR="00AA408A" w:rsidRDefault="00AA408A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teostama Lepingu punktis </w:t>
      </w:r>
      <w:r w:rsidR="001C20F1">
        <w:rPr>
          <w:rFonts w:ascii="Garamond" w:hAnsi="Garamond"/>
          <w:szCs w:val="24"/>
        </w:rPr>
        <w:fldChar w:fldCharType="begin"/>
      </w:r>
      <w:r w:rsidR="001C20F1">
        <w:rPr>
          <w:rFonts w:ascii="Garamond" w:hAnsi="Garamond"/>
          <w:szCs w:val="24"/>
        </w:rPr>
        <w:instrText xml:space="preserve"> REF _Ref74432134 \r \h </w:instrText>
      </w:r>
      <w:r w:rsidR="001C20F1">
        <w:rPr>
          <w:rFonts w:ascii="Garamond" w:hAnsi="Garamond"/>
          <w:szCs w:val="24"/>
        </w:rPr>
      </w:r>
      <w:r w:rsidR="001C20F1">
        <w:rPr>
          <w:rFonts w:ascii="Garamond" w:hAnsi="Garamond"/>
          <w:szCs w:val="24"/>
        </w:rPr>
        <w:fldChar w:fldCharType="separate"/>
      </w:r>
      <w:r w:rsidR="00361A79">
        <w:rPr>
          <w:rFonts w:ascii="Garamond" w:hAnsi="Garamond"/>
          <w:szCs w:val="24"/>
        </w:rPr>
        <w:t>1.1</w:t>
      </w:r>
      <w:r w:rsidR="001C20F1">
        <w:rPr>
          <w:rFonts w:ascii="Garamond" w:hAnsi="Garamond"/>
          <w:szCs w:val="24"/>
        </w:rPr>
        <w:fldChar w:fldCharType="end"/>
      </w:r>
      <w:r w:rsidR="001C20F1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kirjeldatud ennetustegevused</w:t>
      </w:r>
      <w:r w:rsidR="001C20F1">
        <w:rPr>
          <w:rFonts w:ascii="Garamond" w:hAnsi="Garamond"/>
          <w:szCs w:val="24"/>
        </w:rPr>
        <w:t xml:space="preserve"> ning täitma selles punktis kirjeldatud kohustused</w:t>
      </w:r>
      <w:r>
        <w:rPr>
          <w:rFonts w:ascii="Garamond" w:hAnsi="Garamond"/>
          <w:szCs w:val="24"/>
        </w:rPr>
        <w:t>;</w:t>
      </w:r>
    </w:p>
    <w:p w:rsidR="00676D03" w:rsidRDefault="00B96D1B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mitte takistama </w:t>
      </w:r>
      <w:r w:rsidR="00A2756A">
        <w:rPr>
          <w:rFonts w:ascii="Garamond" w:hAnsi="Garamond"/>
          <w:szCs w:val="24"/>
        </w:rPr>
        <w:t>Põllumajandustootja</w:t>
      </w:r>
      <w:r>
        <w:rPr>
          <w:rFonts w:ascii="Garamond" w:hAnsi="Garamond"/>
          <w:szCs w:val="24"/>
        </w:rPr>
        <w:t xml:space="preserve"> poolt </w:t>
      </w:r>
      <w:r w:rsidR="00AA408A">
        <w:rPr>
          <w:rFonts w:ascii="Garamond" w:hAnsi="Garamond"/>
          <w:szCs w:val="24"/>
        </w:rPr>
        <w:t>Põldude</w:t>
      </w:r>
      <w:r>
        <w:rPr>
          <w:rFonts w:ascii="Garamond" w:hAnsi="Garamond"/>
          <w:szCs w:val="24"/>
        </w:rPr>
        <w:t xml:space="preserve"> kasutamist põllumajanduslikul</w:t>
      </w:r>
      <w:r w:rsidR="000D0499">
        <w:rPr>
          <w:rFonts w:ascii="Garamond" w:hAnsi="Garamond"/>
          <w:szCs w:val="24"/>
        </w:rPr>
        <w:t xml:space="preserve">, </w:t>
      </w:r>
      <w:r>
        <w:rPr>
          <w:rFonts w:ascii="Garamond" w:hAnsi="Garamond"/>
          <w:szCs w:val="24"/>
        </w:rPr>
        <w:t xml:space="preserve">või muul </w:t>
      </w:r>
      <w:r w:rsidR="00715610">
        <w:rPr>
          <w:rFonts w:ascii="Garamond" w:hAnsi="Garamond"/>
          <w:szCs w:val="24"/>
        </w:rPr>
        <w:t xml:space="preserve">tavapärasel </w:t>
      </w:r>
      <w:r>
        <w:rPr>
          <w:rFonts w:ascii="Garamond" w:hAnsi="Garamond"/>
          <w:szCs w:val="24"/>
        </w:rPr>
        <w:t>otstarbel</w:t>
      </w:r>
      <w:r w:rsidR="00676D03" w:rsidRPr="005504EB">
        <w:rPr>
          <w:rFonts w:ascii="Garamond" w:hAnsi="Garamond"/>
          <w:szCs w:val="24"/>
        </w:rPr>
        <w:t>;</w:t>
      </w:r>
    </w:p>
    <w:p w:rsidR="00B96D1B" w:rsidRDefault="00B96D1B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tagama, et </w:t>
      </w:r>
      <w:r w:rsidR="00AA408A">
        <w:rPr>
          <w:rFonts w:ascii="Garamond" w:hAnsi="Garamond"/>
          <w:szCs w:val="24"/>
        </w:rPr>
        <w:t>tema tegevusega</w:t>
      </w:r>
      <w:r>
        <w:rPr>
          <w:rFonts w:ascii="Garamond" w:hAnsi="Garamond"/>
          <w:szCs w:val="24"/>
        </w:rPr>
        <w:t xml:space="preserve"> ei kahjustata </w:t>
      </w:r>
      <w:r w:rsidR="00A2756A">
        <w:rPr>
          <w:rFonts w:ascii="Garamond" w:hAnsi="Garamond"/>
          <w:szCs w:val="24"/>
        </w:rPr>
        <w:t>Põllumajandustootja</w:t>
      </w:r>
      <w:r>
        <w:rPr>
          <w:rFonts w:ascii="Garamond" w:hAnsi="Garamond"/>
          <w:szCs w:val="24"/>
        </w:rPr>
        <w:t xml:space="preserve"> </w:t>
      </w:r>
      <w:r w:rsidR="00F374F4">
        <w:rPr>
          <w:rFonts w:ascii="Garamond" w:hAnsi="Garamond"/>
          <w:szCs w:val="24"/>
        </w:rPr>
        <w:t>Põldudel</w:t>
      </w:r>
      <w:r>
        <w:rPr>
          <w:rFonts w:ascii="Garamond" w:hAnsi="Garamond"/>
          <w:szCs w:val="24"/>
        </w:rPr>
        <w:t xml:space="preserve"> asuva vara (sh põllumajanduslikud </w:t>
      </w:r>
      <w:r w:rsidR="001C20F1">
        <w:rPr>
          <w:rFonts w:ascii="Garamond" w:hAnsi="Garamond"/>
          <w:szCs w:val="24"/>
        </w:rPr>
        <w:t>s</w:t>
      </w:r>
      <w:r>
        <w:rPr>
          <w:rFonts w:ascii="Garamond" w:hAnsi="Garamond"/>
          <w:szCs w:val="24"/>
        </w:rPr>
        <w:t>eadmed, kasvav taimestik, varutud sööt või allapanu jms);</w:t>
      </w:r>
    </w:p>
    <w:p w:rsidR="00D76708" w:rsidRDefault="00D76708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likvideerima või teisaldama </w:t>
      </w:r>
      <w:r w:rsidR="00F374F4">
        <w:rPr>
          <w:rFonts w:ascii="Garamond" w:hAnsi="Garamond"/>
          <w:szCs w:val="24"/>
        </w:rPr>
        <w:t>Põldudel</w:t>
      </w:r>
      <w:r>
        <w:rPr>
          <w:rFonts w:ascii="Garamond" w:hAnsi="Garamond"/>
          <w:szCs w:val="24"/>
        </w:rPr>
        <w:t>e tehtud või rajatud rajatised, söötmiskohad vms hiljemalt käesoleva Lepingu lõppemise päevaks;</w:t>
      </w:r>
    </w:p>
    <w:p w:rsidR="009D021A" w:rsidRPr="009D021A" w:rsidRDefault="009D021A" w:rsidP="009D021A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9D021A">
        <w:rPr>
          <w:rFonts w:ascii="Garamond" w:hAnsi="Garamond"/>
          <w:szCs w:val="24"/>
        </w:rPr>
        <w:t>edastama ulukikahjustuste avastamisel Põllumajandustootjale viivitamatult info tekkinud kahjustuste, sh kobraste poolt tekitatud üleujutuste kohta, samuti muu sarnase Põllumajandustootja jaoks olulise info</w:t>
      </w:r>
      <w:r>
        <w:rPr>
          <w:rFonts w:ascii="Garamond" w:hAnsi="Garamond"/>
          <w:szCs w:val="24"/>
        </w:rPr>
        <w:t>;</w:t>
      </w:r>
    </w:p>
    <w:p w:rsidR="009D021A" w:rsidRPr="009D021A" w:rsidRDefault="009D021A" w:rsidP="009D021A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9D021A">
        <w:rPr>
          <w:rFonts w:ascii="Garamond" w:hAnsi="Garamond"/>
          <w:szCs w:val="24"/>
        </w:rPr>
        <w:t>edastama Põllumajandustootjale jahihooaja lõpuks ennetustegevusega seotud Põldudel kütitud ulukite loetelu</w:t>
      </w:r>
      <w:r>
        <w:rPr>
          <w:rFonts w:ascii="Garamond" w:hAnsi="Garamond"/>
          <w:szCs w:val="24"/>
        </w:rPr>
        <w:t>;</w:t>
      </w:r>
    </w:p>
    <w:p w:rsidR="005C3678" w:rsidRPr="005504EB" w:rsidRDefault="00114C43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Põlde</w:t>
      </w:r>
      <w:r w:rsidR="00E875A6" w:rsidRPr="005504EB">
        <w:rPr>
          <w:rFonts w:ascii="Garamond" w:hAnsi="Garamond"/>
          <w:szCs w:val="24"/>
        </w:rPr>
        <w:t xml:space="preserve"> kasutades pidama kinni kehtivatest õigusaktidest ja asjakohastest keskkonnaalastest nõuetest</w:t>
      </w:r>
      <w:r w:rsidR="005504EB">
        <w:rPr>
          <w:rFonts w:ascii="Garamond" w:hAnsi="Garamond"/>
          <w:szCs w:val="24"/>
        </w:rPr>
        <w:t>.</w:t>
      </w:r>
    </w:p>
    <w:p w:rsidR="00676D03" w:rsidRPr="00487099" w:rsidRDefault="00A2756A" w:rsidP="00B952C2">
      <w:pPr>
        <w:pStyle w:val="Vaikimisi"/>
        <w:numPr>
          <w:ilvl w:val="0"/>
          <w:numId w:val="2"/>
        </w:numPr>
        <w:tabs>
          <w:tab w:val="clear" w:pos="720"/>
          <w:tab w:val="left" w:pos="383"/>
          <w:tab w:val="num" w:pos="972"/>
        </w:tabs>
        <w:spacing w:before="120" w:after="0" w:line="100" w:lineRule="atLeast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Põllumajandustootja</w:t>
      </w:r>
      <w:r w:rsidR="00676D03" w:rsidRPr="00487099">
        <w:rPr>
          <w:rFonts w:ascii="Garamond" w:hAnsi="Garamond"/>
          <w:b/>
          <w:szCs w:val="24"/>
        </w:rPr>
        <w:t xml:space="preserve"> õigused</w:t>
      </w:r>
      <w:r w:rsidR="00E875A6" w:rsidRPr="00487099">
        <w:rPr>
          <w:rFonts w:ascii="Garamond" w:hAnsi="Garamond"/>
          <w:b/>
          <w:szCs w:val="24"/>
        </w:rPr>
        <w:t xml:space="preserve"> ja kohustused</w:t>
      </w:r>
    </w:p>
    <w:p w:rsidR="00676D03" w:rsidRPr="00487099" w:rsidRDefault="00A2756A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>
        <w:rPr>
          <w:rFonts w:ascii="Garamond" w:hAnsi="Garamond"/>
        </w:rPr>
        <w:t>Põllumajandustootja</w:t>
      </w:r>
      <w:r w:rsidR="00676D03" w:rsidRPr="00487099">
        <w:rPr>
          <w:rFonts w:ascii="Garamond" w:hAnsi="Garamond"/>
        </w:rPr>
        <w:t>l on õigus:</w:t>
      </w:r>
    </w:p>
    <w:p w:rsidR="00A62C82" w:rsidRDefault="00DA7DA8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487099">
        <w:rPr>
          <w:rFonts w:ascii="Garamond" w:hAnsi="Garamond"/>
          <w:szCs w:val="24"/>
        </w:rPr>
        <w:t xml:space="preserve">kontrollida </w:t>
      </w:r>
      <w:proofErr w:type="spellStart"/>
      <w:r w:rsidR="001C20F1">
        <w:rPr>
          <w:rFonts w:ascii="Garamond" w:hAnsi="Garamond"/>
          <w:szCs w:val="24"/>
        </w:rPr>
        <w:t>Ennetaja</w:t>
      </w:r>
      <w:proofErr w:type="spellEnd"/>
      <w:r w:rsidR="001C20F1">
        <w:rPr>
          <w:rFonts w:ascii="Garamond" w:hAnsi="Garamond"/>
          <w:szCs w:val="24"/>
        </w:rPr>
        <w:t xml:space="preserve"> tegevuse</w:t>
      </w:r>
      <w:r w:rsidRPr="00487099">
        <w:rPr>
          <w:rFonts w:ascii="Garamond" w:hAnsi="Garamond"/>
          <w:szCs w:val="24"/>
        </w:rPr>
        <w:t xml:space="preserve"> vastavust Lepingu tingimustele</w:t>
      </w:r>
      <w:r w:rsidR="009D021A">
        <w:rPr>
          <w:rFonts w:ascii="Garamond" w:hAnsi="Garamond"/>
          <w:szCs w:val="24"/>
        </w:rPr>
        <w:t>.</w:t>
      </w:r>
    </w:p>
    <w:p w:rsidR="00E875A6" w:rsidRPr="00487099" w:rsidRDefault="00A2756A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Põllumajandustootja</w:t>
      </w:r>
      <w:r w:rsidR="00E875A6" w:rsidRPr="00487099">
        <w:rPr>
          <w:rFonts w:ascii="Garamond" w:hAnsi="Garamond"/>
          <w:szCs w:val="24"/>
        </w:rPr>
        <w:t xml:space="preserve"> </w:t>
      </w:r>
      <w:r w:rsidR="00E875A6" w:rsidRPr="00487099">
        <w:rPr>
          <w:rFonts w:ascii="Garamond" w:hAnsi="Garamond"/>
        </w:rPr>
        <w:t>kohustub</w:t>
      </w:r>
      <w:r w:rsidR="00E875A6" w:rsidRPr="00487099">
        <w:rPr>
          <w:rFonts w:ascii="Garamond" w:hAnsi="Garamond"/>
          <w:szCs w:val="24"/>
        </w:rPr>
        <w:t>:</w:t>
      </w:r>
    </w:p>
    <w:p w:rsidR="009D021A" w:rsidRPr="009D021A" w:rsidRDefault="009D021A" w:rsidP="009D021A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9D021A">
        <w:rPr>
          <w:rFonts w:ascii="Garamond" w:hAnsi="Garamond"/>
          <w:szCs w:val="24"/>
        </w:rPr>
        <w:t xml:space="preserve">rajama ennetustegevusega seotud Põldudele ennetustegevuseks vajalikke ajutisi radasid, mille asukoht, pikkus ja laius lepitakse </w:t>
      </w:r>
      <w:proofErr w:type="spellStart"/>
      <w:r w:rsidRPr="009D021A">
        <w:rPr>
          <w:rFonts w:ascii="Garamond" w:hAnsi="Garamond"/>
          <w:szCs w:val="24"/>
        </w:rPr>
        <w:t>Ennetajaga</w:t>
      </w:r>
      <w:proofErr w:type="spellEnd"/>
      <w:r>
        <w:rPr>
          <w:rFonts w:ascii="Garamond" w:hAnsi="Garamond"/>
          <w:szCs w:val="24"/>
        </w:rPr>
        <w:t xml:space="preserve"> iga-aastaselt kokku;</w:t>
      </w:r>
    </w:p>
    <w:p w:rsidR="009D021A" w:rsidRDefault="009D021A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9D021A">
        <w:rPr>
          <w:rFonts w:ascii="Garamond" w:hAnsi="Garamond"/>
          <w:szCs w:val="24"/>
        </w:rPr>
        <w:t xml:space="preserve">Informeerima </w:t>
      </w:r>
      <w:proofErr w:type="spellStart"/>
      <w:r w:rsidRPr="009D021A">
        <w:rPr>
          <w:rFonts w:ascii="Garamond" w:hAnsi="Garamond"/>
          <w:szCs w:val="24"/>
        </w:rPr>
        <w:t>Ennetajat</w:t>
      </w:r>
      <w:proofErr w:type="spellEnd"/>
      <w:r w:rsidRPr="009D021A">
        <w:rPr>
          <w:rFonts w:ascii="Garamond" w:hAnsi="Garamond"/>
          <w:szCs w:val="24"/>
        </w:rPr>
        <w:t xml:space="preserve"> ennetustegevusese ajal ennetustegevust segavate võimalike põllumajandustööde teostamisest</w:t>
      </w:r>
      <w:r>
        <w:rPr>
          <w:rFonts w:ascii="Garamond" w:hAnsi="Garamond"/>
          <w:szCs w:val="24"/>
        </w:rPr>
        <w:t>;</w:t>
      </w:r>
    </w:p>
    <w:p w:rsidR="00361A79" w:rsidRPr="00361A79" w:rsidRDefault="00361A79" w:rsidP="00361A79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361A79">
        <w:rPr>
          <w:rFonts w:ascii="Garamond" w:hAnsi="Garamond"/>
          <w:szCs w:val="24"/>
        </w:rPr>
        <w:t xml:space="preserve">Mitte viibima ilma </w:t>
      </w:r>
      <w:proofErr w:type="spellStart"/>
      <w:r w:rsidRPr="00361A79">
        <w:rPr>
          <w:rFonts w:ascii="Garamond" w:hAnsi="Garamond"/>
          <w:szCs w:val="24"/>
        </w:rPr>
        <w:t>Ennetajaga</w:t>
      </w:r>
      <w:proofErr w:type="spellEnd"/>
      <w:r w:rsidRPr="00361A79">
        <w:rPr>
          <w:rFonts w:ascii="Garamond" w:hAnsi="Garamond"/>
          <w:szCs w:val="24"/>
        </w:rPr>
        <w:t xml:space="preserve"> eelnevalt kokku leppimata ennetuse ajal ennetataval Põllul. (ohutustehnika)</w:t>
      </w:r>
      <w:r>
        <w:rPr>
          <w:rFonts w:ascii="Garamond" w:hAnsi="Garamond"/>
          <w:szCs w:val="24"/>
        </w:rPr>
        <w:t>;</w:t>
      </w:r>
    </w:p>
    <w:p w:rsidR="00267E9B" w:rsidRPr="00C734BC" w:rsidRDefault="00487099" w:rsidP="00B952C2">
      <w:pPr>
        <w:pStyle w:val="Vaikimisi"/>
        <w:numPr>
          <w:ilvl w:val="2"/>
          <w:numId w:val="2"/>
        </w:numPr>
        <w:tabs>
          <w:tab w:val="clear" w:pos="1364"/>
          <w:tab w:val="left" w:pos="993"/>
        </w:tabs>
        <w:spacing w:after="0" w:line="240" w:lineRule="auto"/>
        <w:ind w:left="993" w:right="74" w:hanging="993"/>
        <w:rPr>
          <w:rFonts w:ascii="Garamond" w:hAnsi="Garamond"/>
          <w:szCs w:val="24"/>
        </w:rPr>
      </w:pPr>
      <w:r w:rsidRPr="00487099">
        <w:rPr>
          <w:rFonts w:ascii="Garamond" w:hAnsi="Garamond"/>
          <w:szCs w:val="24"/>
        </w:rPr>
        <w:t xml:space="preserve">edastama </w:t>
      </w:r>
      <w:r w:rsidR="00FF0334">
        <w:rPr>
          <w:rFonts w:ascii="Garamond" w:hAnsi="Garamond"/>
          <w:szCs w:val="24"/>
        </w:rPr>
        <w:t>ulukikahjustuste</w:t>
      </w:r>
      <w:r w:rsidR="00FF0334" w:rsidRPr="00487099">
        <w:rPr>
          <w:rFonts w:ascii="Garamond" w:hAnsi="Garamond"/>
          <w:szCs w:val="24"/>
        </w:rPr>
        <w:t xml:space="preserve"> </w:t>
      </w:r>
      <w:r w:rsidRPr="00487099">
        <w:rPr>
          <w:rFonts w:ascii="Garamond" w:hAnsi="Garamond"/>
          <w:szCs w:val="24"/>
        </w:rPr>
        <w:t xml:space="preserve">avastamisel </w:t>
      </w:r>
      <w:proofErr w:type="spellStart"/>
      <w:r w:rsidR="00A2756A">
        <w:rPr>
          <w:rFonts w:ascii="Garamond" w:hAnsi="Garamond"/>
          <w:szCs w:val="24"/>
        </w:rPr>
        <w:t>Ennetaja</w:t>
      </w:r>
      <w:r w:rsidRPr="00487099">
        <w:rPr>
          <w:rFonts w:ascii="Garamond" w:hAnsi="Garamond"/>
          <w:szCs w:val="24"/>
        </w:rPr>
        <w:t>le</w:t>
      </w:r>
      <w:proofErr w:type="spellEnd"/>
      <w:r w:rsidRPr="00487099">
        <w:rPr>
          <w:rFonts w:ascii="Garamond" w:hAnsi="Garamond"/>
          <w:szCs w:val="24"/>
        </w:rPr>
        <w:t xml:space="preserve"> viivitamatult info tekkinud kahjustuste,</w:t>
      </w:r>
      <w:r w:rsidR="00FF0334">
        <w:rPr>
          <w:rFonts w:ascii="Garamond" w:hAnsi="Garamond"/>
          <w:szCs w:val="24"/>
        </w:rPr>
        <w:t xml:space="preserve"> sh</w:t>
      </w:r>
      <w:r w:rsidRPr="00487099">
        <w:rPr>
          <w:rFonts w:ascii="Garamond" w:hAnsi="Garamond"/>
          <w:szCs w:val="24"/>
        </w:rPr>
        <w:t xml:space="preserve"> kobraste poolt tekitatud üleujutuste </w:t>
      </w:r>
      <w:r w:rsidR="00715610">
        <w:rPr>
          <w:rFonts w:ascii="Garamond" w:hAnsi="Garamond"/>
          <w:szCs w:val="24"/>
        </w:rPr>
        <w:t xml:space="preserve">kohta, samuti </w:t>
      </w:r>
      <w:r w:rsidRPr="00487099">
        <w:rPr>
          <w:rFonts w:ascii="Garamond" w:hAnsi="Garamond"/>
          <w:szCs w:val="24"/>
        </w:rPr>
        <w:t>muu</w:t>
      </w:r>
      <w:r w:rsidR="00F31F80">
        <w:rPr>
          <w:rFonts w:ascii="Garamond" w:hAnsi="Garamond"/>
          <w:szCs w:val="24"/>
        </w:rPr>
        <w:t xml:space="preserve"> sarnase</w:t>
      </w:r>
      <w:r w:rsidRPr="00487099">
        <w:rPr>
          <w:rFonts w:ascii="Garamond" w:hAnsi="Garamond"/>
          <w:szCs w:val="24"/>
        </w:rPr>
        <w:t xml:space="preserve"> </w:t>
      </w:r>
      <w:proofErr w:type="spellStart"/>
      <w:r w:rsidR="00A2756A">
        <w:rPr>
          <w:rFonts w:ascii="Garamond" w:hAnsi="Garamond"/>
          <w:szCs w:val="24"/>
        </w:rPr>
        <w:t>Ennetaja</w:t>
      </w:r>
      <w:proofErr w:type="spellEnd"/>
      <w:r w:rsidRPr="00487099">
        <w:rPr>
          <w:rFonts w:ascii="Garamond" w:hAnsi="Garamond"/>
          <w:szCs w:val="24"/>
        </w:rPr>
        <w:t xml:space="preserve"> jaoks olulise info</w:t>
      </w:r>
      <w:r w:rsidR="006D160E" w:rsidRPr="00487099">
        <w:rPr>
          <w:rFonts w:ascii="Garamond" w:hAnsi="Garamond"/>
          <w:szCs w:val="24"/>
        </w:rPr>
        <w:t>.</w:t>
      </w:r>
      <w:r w:rsidR="006D160E" w:rsidRPr="00487099" w:rsidDel="00222424">
        <w:rPr>
          <w:rFonts w:ascii="Garamond" w:hAnsi="Garamond"/>
          <w:szCs w:val="24"/>
        </w:rPr>
        <w:t xml:space="preserve"> </w:t>
      </w:r>
      <w:r w:rsidR="00914A46" w:rsidRPr="00487099">
        <w:rPr>
          <w:rFonts w:ascii="Garamond" w:hAnsi="Garamond"/>
        </w:rPr>
        <w:t xml:space="preserve">  </w:t>
      </w:r>
    </w:p>
    <w:p w:rsidR="00705AA6" w:rsidRDefault="00705AA6" w:rsidP="00B952C2">
      <w:pPr>
        <w:pStyle w:val="Vaikimisi"/>
        <w:numPr>
          <w:ilvl w:val="0"/>
          <w:numId w:val="2"/>
        </w:numPr>
        <w:tabs>
          <w:tab w:val="clear" w:pos="720"/>
          <w:tab w:val="left" w:pos="383"/>
          <w:tab w:val="num" w:pos="972"/>
        </w:tabs>
        <w:spacing w:before="120" w:after="0" w:line="100" w:lineRule="atLeast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Lepingu kehtivus</w:t>
      </w:r>
    </w:p>
    <w:p w:rsidR="00705AA6" w:rsidRDefault="00705AA6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 w:rsidRPr="00226122">
        <w:rPr>
          <w:rFonts w:ascii="Garamond" w:hAnsi="Garamond"/>
        </w:rPr>
        <w:t xml:space="preserve">Käesolev Leping jõustub allakirjutamise momendist ja on sõlmitud </w:t>
      </w:r>
      <w:r>
        <w:rPr>
          <w:rFonts w:ascii="Garamond" w:hAnsi="Garamond"/>
        </w:rPr>
        <w:t>tähtajatult</w:t>
      </w:r>
      <w:r w:rsidRPr="00226122">
        <w:rPr>
          <w:rFonts w:ascii="Garamond" w:hAnsi="Garamond"/>
        </w:rPr>
        <w:t xml:space="preserve">. </w:t>
      </w:r>
    </w:p>
    <w:p w:rsidR="00705AA6" w:rsidRDefault="00705AA6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>
        <w:rPr>
          <w:rFonts w:ascii="Garamond" w:hAnsi="Garamond"/>
        </w:rPr>
        <w:t>Lepingu võib kumbki Pool lõpetada teatades sellest teisele Poolele ette</w:t>
      </w:r>
      <w:r w:rsidR="00715610">
        <w:rPr>
          <w:rFonts w:ascii="Garamond" w:hAnsi="Garamond"/>
        </w:rPr>
        <w:t xml:space="preserve"> vähemalt</w:t>
      </w:r>
      <w:r>
        <w:rPr>
          <w:rFonts w:ascii="Garamond" w:hAnsi="Garamond"/>
        </w:rPr>
        <w:t xml:space="preserve"> </w:t>
      </w:r>
      <w:r w:rsidR="00213C6B">
        <w:rPr>
          <w:rFonts w:ascii="Garamond" w:hAnsi="Garamond"/>
        </w:rPr>
        <w:t>kolm kuud</w:t>
      </w:r>
      <w:r>
        <w:rPr>
          <w:rFonts w:ascii="Garamond" w:hAnsi="Garamond"/>
        </w:rPr>
        <w:t>.</w:t>
      </w:r>
    </w:p>
    <w:p w:rsidR="00ED473C" w:rsidRPr="00ED473C" w:rsidRDefault="00A2756A" w:rsidP="00ED473C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>
        <w:rPr>
          <w:rFonts w:ascii="Garamond" w:hAnsi="Garamond"/>
        </w:rPr>
        <w:t>Põllumajandustootja</w:t>
      </w:r>
      <w:r w:rsidR="00705AA6">
        <w:rPr>
          <w:rFonts w:ascii="Garamond" w:hAnsi="Garamond"/>
        </w:rPr>
        <w:t xml:space="preserve">l on õigus Leping täiendavat tähtaega andmata üles öelda, kui </w:t>
      </w:r>
      <w:proofErr w:type="spellStart"/>
      <w:r>
        <w:rPr>
          <w:rFonts w:ascii="Garamond" w:hAnsi="Garamond"/>
        </w:rPr>
        <w:t>Ennetaja</w:t>
      </w:r>
      <w:proofErr w:type="spellEnd"/>
      <w:r w:rsidR="00705AA6">
        <w:rPr>
          <w:rFonts w:ascii="Garamond" w:hAnsi="Garamond"/>
        </w:rPr>
        <w:t xml:space="preserve"> on rikkunud Lepingus sätestatud tingimusi</w:t>
      </w:r>
      <w:r w:rsidR="005D7E7C">
        <w:rPr>
          <w:rFonts w:ascii="Garamond" w:hAnsi="Garamond"/>
        </w:rPr>
        <w:t>, looduskaitse-, keskkonnaalaseid või seadusest tulenevaid nõudeid</w:t>
      </w:r>
      <w:r w:rsidR="00705AA6">
        <w:rPr>
          <w:rFonts w:ascii="Garamond" w:hAnsi="Garamond"/>
        </w:rPr>
        <w:t xml:space="preserve"> ning ei ole rikkumist kõrvaldanud või heastanud 10 päeva jooksul vastavasisulise teate saamisest.</w:t>
      </w:r>
      <w:r w:rsidR="003407D2">
        <w:rPr>
          <w:rFonts w:ascii="Garamond" w:hAnsi="Garamond"/>
        </w:rPr>
        <w:t xml:space="preserve"> Kui rikkumist ei ole võimalik heastada, lõpeb leping teate esitamisega</w:t>
      </w:r>
      <w:r w:rsidR="00F72AFD">
        <w:rPr>
          <w:rFonts w:ascii="Garamond" w:hAnsi="Garamond"/>
        </w:rPr>
        <w:t xml:space="preserve"> ilma täiendavat </w:t>
      </w:r>
      <w:r w:rsidR="00F60795">
        <w:rPr>
          <w:rFonts w:ascii="Garamond" w:hAnsi="Garamond"/>
        </w:rPr>
        <w:t>tähtaega andmata</w:t>
      </w:r>
      <w:r w:rsidR="003407D2">
        <w:rPr>
          <w:rFonts w:ascii="Garamond" w:hAnsi="Garamond"/>
        </w:rPr>
        <w:t>.</w:t>
      </w:r>
    </w:p>
    <w:p w:rsidR="00676D03" w:rsidRPr="00226122" w:rsidRDefault="00676D03" w:rsidP="00B952C2">
      <w:pPr>
        <w:pStyle w:val="Vaikimisi"/>
        <w:numPr>
          <w:ilvl w:val="0"/>
          <w:numId w:val="2"/>
        </w:numPr>
        <w:tabs>
          <w:tab w:val="clear" w:pos="720"/>
          <w:tab w:val="left" w:pos="383"/>
          <w:tab w:val="num" w:pos="972"/>
        </w:tabs>
        <w:spacing w:before="120" w:after="0" w:line="100" w:lineRule="atLeast"/>
        <w:rPr>
          <w:rFonts w:ascii="Garamond" w:hAnsi="Garamond"/>
          <w:b/>
          <w:szCs w:val="24"/>
        </w:rPr>
      </w:pPr>
      <w:r w:rsidRPr="00226122">
        <w:rPr>
          <w:rFonts w:ascii="Garamond" w:hAnsi="Garamond"/>
          <w:b/>
          <w:szCs w:val="24"/>
        </w:rPr>
        <w:t>Muud tingimused</w:t>
      </w:r>
    </w:p>
    <w:p w:rsidR="005D7E7C" w:rsidRPr="005D7E7C" w:rsidRDefault="005D7E7C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  <w:szCs w:val="24"/>
        </w:rPr>
      </w:pPr>
      <w:r w:rsidRPr="005D7E7C">
        <w:rPr>
          <w:rFonts w:ascii="Garamond" w:hAnsi="Garamond"/>
          <w:szCs w:val="24"/>
        </w:rPr>
        <w:t>Kõik Lepinguga seotud teated esitatakse elektrooniliselt</w:t>
      </w:r>
      <w:r>
        <w:rPr>
          <w:rFonts w:ascii="Garamond" w:hAnsi="Garamond"/>
          <w:szCs w:val="24"/>
        </w:rPr>
        <w:t xml:space="preserve"> või kirjalikult Poole Lepingus sätestatud aadressil</w:t>
      </w:r>
      <w:r w:rsidRPr="005D7E7C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>Elektrooniliselt edastatud t</w:t>
      </w:r>
      <w:r w:rsidRPr="005D7E7C">
        <w:rPr>
          <w:rFonts w:ascii="Garamond" w:hAnsi="Garamond"/>
          <w:szCs w:val="24"/>
        </w:rPr>
        <w:t xml:space="preserve">eade loetakse kätte toimetatuks, kui </w:t>
      </w:r>
      <w:r>
        <w:rPr>
          <w:rFonts w:ascii="Garamond" w:hAnsi="Garamond"/>
          <w:szCs w:val="24"/>
        </w:rPr>
        <w:t xml:space="preserve">see on edastatud </w:t>
      </w:r>
      <w:r w:rsidR="004861F5">
        <w:rPr>
          <w:rFonts w:ascii="Garamond" w:hAnsi="Garamond"/>
          <w:szCs w:val="24"/>
        </w:rPr>
        <w:t xml:space="preserve">lepingus näidatud e-posti aadressil </w:t>
      </w:r>
      <w:r w:rsidRPr="005D7E7C">
        <w:rPr>
          <w:rFonts w:ascii="Garamond" w:hAnsi="Garamond"/>
          <w:szCs w:val="24"/>
        </w:rPr>
        <w:t xml:space="preserve">ja sellest on möödunud </w:t>
      </w:r>
      <w:r w:rsidR="00F72AFD">
        <w:rPr>
          <w:rFonts w:ascii="Garamond" w:hAnsi="Garamond"/>
          <w:szCs w:val="24"/>
        </w:rPr>
        <w:t>kolm</w:t>
      </w:r>
      <w:r w:rsidRPr="005D7E7C">
        <w:rPr>
          <w:rFonts w:ascii="Garamond" w:hAnsi="Garamond"/>
          <w:szCs w:val="24"/>
        </w:rPr>
        <w:t xml:space="preserve"> (</w:t>
      </w:r>
      <w:r w:rsidR="00F72AFD">
        <w:rPr>
          <w:rFonts w:ascii="Garamond" w:hAnsi="Garamond"/>
          <w:szCs w:val="24"/>
        </w:rPr>
        <w:t>3</w:t>
      </w:r>
      <w:r w:rsidRPr="005D7E7C">
        <w:rPr>
          <w:rFonts w:ascii="Garamond" w:hAnsi="Garamond"/>
          <w:szCs w:val="24"/>
        </w:rPr>
        <w:t>) tööpäev</w:t>
      </w:r>
      <w:r w:rsidR="00F72AFD">
        <w:rPr>
          <w:rFonts w:ascii="Garamond" w:hAnsi="Garamond"/>
          <w:szCs w:val="24"/>
        </w:rPr>
        <w:t>a</w:t>
      </w:r>
      <w:r w:rsidRPr="005D7E7C">
        <w:rPr>
          <w:rFonts w:ascii="Garamond" w:hAnsi="Garamond"/>
          <w:szCs w:val="24"/>
        </w:rPr>
        <w:t>.</w:t>
      </w:r>
    </w:p>
    <w:p w:rsidR="00335E9F" w:rsidRPr="00226122" w:rsidRDefault="006D160E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  <w:szCs w:val="24"/>
        </w:rPr>
      </w:pPr>
      <w:r w:rsidRPr="00226122">
        <w:rPr>
          <w:rFonts w:ascii="Garamond" w:hAnsi="Garamond"/>
          <w:szCs w:val="24"/>
        </w:rPr>
        <w:t>Lepingu lahutamatuteks osadeks on Lepingu</w:t>
      </w:r>
      <w:r w:rsidR="00335E9F" w:rsidRPr="00226122">
        <w:rPr>
          <w:rFonts w:ascii="Garamond" w:hAnsi="Garamond"/>
          <w:szCs w:val="24"/>
        </w:rPr>
        <w:t xml:space="preserve"> lisad ning Lepingu </w:t>
      </w:r>
      <w:r w:rsidR="00694C04">
        <w:rPr>
          <w:rFonts w:ascii="Garamond" w:hAnsi="Garamond"/>
          <w:szCs w:val="24"/>
        </w:rPr>
        <w:t xml:space="preserve">kirjalikus vormis tehtud </w:t>
      </w:r>
      <w:r w:rsidR="00335E9F" w:rsidRPr="00226122">
        <w:rPr>
          <w:rFonts w:ascii="Garamond" w:hAnsi="Garamond"/>
          <w:szCs w:val="24"/>
        </w:rPr>
        <w:t>muudatuse</w:t>
      </w:r>
      <w:r w:rsidRPr="00226122">
        <w:rPr>
          <w:rFonts w:ascii="Garamond" w:hAnsi="Garamond"/>
          <w:szCs w:val="24"/>
        </w:rPr>
        <w:t>d</w:t>
      </w:r>
      <w:r w:rsidR="00335E9F" w:rsidRPr="00226122">
        <w:rPr>
          <w:rFonts w:ascii="Garamond" w:hAnsi="Garamond"/>
          <w:szCs w:val="24"/>
        </w:rPr>
        <w:t>, milles lepitakse kokku pärast Lepingu allakirjutamist.</w:t>
      </w:r>
    </w:p>
    <w:p w:rsidR="00676D03" w:rsidRPr="00226122" w:rsidRDefault="00676D03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 w:rsidRPr="00226122">
        <w:rPr>
          <w:rFonts w:ascii="Garamond" w:hAnsi="Garamond"/>
        </w:rPr>
        <w:t>Poolte vahel Lepingu täitmisest  tulenevad vaidlused lahendatakse</w:t>
      </w:r>
      <w:r w:rsidR="000E6813" w:rsidRPr="00226122">
        <w:rPr>
          <w:rFonts w:ascii="Garamond" w:hAnsi="Garamond"/>
        </w:rPr>
        <w:t xml:space="preserve"> </w:t>
      </w:r>
      <w:r w:rsidRPr="00226122">
        <w:rPr>
          <w:rFonts w:ascii="Garamond" w:hAnsi="Garamond"/>
        </w:rPr>
        <w:t>läbirääkimiste teel. Kokkuleppe mittesaavutamisel kuuluvad vaidlused läbivaatamisele Eesti Vabariigi seadusandlusega kehtestatud korras.</w:t>
      </w:r>
    </w:p>
    <w:p w:rsidR="00676D03" w:rsidRPr="00226122" w:rsidRDefault="006D160E" w:rsidP="00B952C2">
      <w:pPr>
        <w:pStyle w:val="Vaikimisi"/>
        <w:numPr>
          <w:ilvl w:val="1"/>
          <w:numId w:val="2"/>
        </w:numPr>
        <w:tabs>
          <w:tab w:val="num" w:pos="720"/>
        </w:tabs>
        <w:spacing w:after="0" w:line="240" w:lineRule="auto"/>
        <w:ind w:left="720" w:right="74" w:hanging="720"/>
        <w:rPr>
          <w:rFonts w:ascii="Garamond" w:hAnsi="Garamond"/>
        </w:rPr>
      </w:pPr>
      <w:r w:rsidRPr="00226122">
        <w:rPr>
          <w:rFonts w:ascii="Garamond" w:hAnsi="Garamond"/>
        </w:rPr>
        <w:t>L</w:t>
      </w:r>
      <w:r w:rsidR="00676D03" w:rsidRPr="00226122">
        <w:rPr>
          <w:rFonts w:ascii="Garamond" w:hAnsi="Garamond"/>
        </w:rPr>
        <w:t xml:space="preserve">eping on koostatud 2 (kahes) identses võrdset juriidilist jõudu omavas eksemplaris eesti keeles, millest üks eksemplar antakse </w:t>
      </w:r>
      <w:r w:rsidR="00A2756A">
        <w:rPr>
          <w:rFonts w:ascii="Garamond" w:hAnsi="Garamond"/>
        </w:rPr>
        <w:t>Põllumajandustootja</w:t>
      </w:r>
      <w:r w:rsidR="00676D03" w:rsidRPr="00226122">
        <w:rPr>
          <w:rFonts w:ascii="Garamond" w:hAnsi="Garamond"/>
        </w:rPr>
        <w:t xml:space="preserve">le ja teine </w:t>
      </w:r>
      <w:proofErr w:type="spellStart"/>
      <w:r w:rsidR="00A2756A">
        <w:rPr>
          <w:rFonts w:ascii="Garamond" w:hAnsi="Garamond"/>
        </w:rPr>
        <w:t>Ennetaja</w:t>
      </w:r>
      <w:r w:rsidR="00676D03" w:rsidRPr="00226122">
        <w:rPr>
          <w:rFonts w:ascii="Garamond" w:hAnsi="Garamond"/>
        </w:rPr>
        <w:t>le</w:t>
      </w:r>
      <w:proofErr w:type="spellEnd"/>
      <w:r w:rsidR="00676D03" w:rsidRPr="00226122">
        <w:rPr>
          <w:rFonts w:ascii="Garamond" w:hAnsi="Garamond"/>
        </w:rPr>
        <w:t>.</w:t>
      </w:r>
    </w:p>
    <w:p w:rsidR="00C212CC" w:rsidRPr="00226122" w:rsidRDefault="00C212CC" w:rsidP="00B952C2">
      <w:pPr>
        <w:ind w:right="-7"/>
        <w:rPr>
          <w:rFonts w:ascii="Garamond" w:hAnsi="Garamond"/>
          <w:lang w:val="et-EE"/>
        </w:rPr>
      </w:pPr>
    </w:p>
    <w:p w:rsidR="00676D03" w:rsidRPr="00226122" w:rsidRDefault="00676D03" w:rsidP="00B952C2">
      <w:pPr>
        <w:ind w:right="-7"/>
        <w:rPr>
          <w:rFonts w:ascii="Garamond" w:hAnsi="Garamond"/>
          <w:b/>
          <w:lang w:val="et-EE"/>
        </w:rPr>
      </w:pPr>
      <w:r w:rsidRPr="00226122">
        <w:rPr>
          <w:rFonts w:ascii="Garamond" w:hAnsi="Garamond"/>
          <w:b/>
          <w:lang w:val="et-EE"/>
        </w:rPr>
        <w:t xml:space="preserve">Poolte </w:t>
      </w:r>
      <w:r w:rsidR="004C7F7F" w:rsidRPr="00226122">
        <w:rPr>
          <w:rFonts w:ascii="Garamond" w:hAnsi="Garamond"/>
          <w:b/>
          <w:lang w:val="et-EE"/>
        </w:rPr>
        <w:t>allkirjad</w:t>
      </w:r>
      <w:r w:rsidRPr="00226122">
        <w:rPr>
          <w:rFonts w:ascii="Garamond" w:hAnsi="Garamond"/>
          <w:b/>
          <w:lang w:val="et-EE"/>
        </w:rPr>
        <w:t>:</w:t>
      </w:r>
    </w:p>
    <w:p w:rsidR="00C212CC" w:rsidRPr="00226122" w:rsidRDefault="00C212CC" w:rsidP="00B952C2">
      <w:pPr>
        <w:ind w:right="-7"/>
        <w:rPr>
          <w:rFonts w:ascii="Garamond" w:hAnsi="Garamond"/>
          <w:b/>
          <w:lang w:val="et-EE"/>
        </w:rPr>
      </w:pPr>
    </w:p>
    <w:p w:rsidR="00676D03" w:rsidRPr="00226122" w:rsidRDefault="00A2756A" w:rsidP="00B952C2">
      <w:pPr>
        <w:tabs>
          <w:tab w:val="left" w:pos="5103"/>
        </w:tabs>
        <w:ind w:right="-7"/>
        <w:rPr>
          <w:rFonts w:ascii="Garamond" w:hAnsi="Garamond"/>
          <w:b/>
          <w:lang w:val="et-EE"/>
        </w:rPr>
      </w:pPr>
      <w:r>
        <w:rPr>
          <w:rFonts w:ascii="Garamond" w:hAnsi="Garamond"/>
          <w:b/>
          <w:lang w:val="et-EE"/>
        </w:rPr>
        <w:t>Põllumajandustootja</w:t>
      </w:r>
      <w:r w:rsidR="00D072A7" w:rsidRPr="00226122">
        <w:rPr>
          <w:rFonts w:ascii="Garamond" w:hAnsi="Garamond"/>
          <w:b/>
          <w:lang w:val="et-EE"/>
        </w:rPr>
        <w:t>:</w:t>
      </w:r>
      <w:r w:rsidR="00676D03" w:rsidRPr="00226122">
        <w:rPr>
          <w:rFonts w:ascii="Garamond" w:hAnsi="Garamond"/>
          <w:b/>
          <w:lang w:val="et-EE"/>
        </w:rPr>
        <w:tab/>
      </w:r>
      <w:proofErr w:type="spellStart"/>
      <w:r>
        <w:rPr>
          <w:rFonts w:ascii="Garamond" w:hAnsi="Garamond"/>
          <w:b/>
          <w:lang w:val="et-EE"/>
        </w:rPr>
        <w:t>Ennetaja</w:t>
      </w:r>
      <w:proofErr w:type="spellEnd"/>
      <w:r w:rsidR="00676D03" w:rsidRPr="00226122">
        <w:rPr>
          <w:rFonts w:ascii="Garamond" w:hAnsi="Garamond"/>
          <w:b/>
          <w:lang w:val="et-EE"/>
        </w:rPr>
        <w:t>:</w:t>
      </w:r>
    </w:p>
    <w:p w:rsidR="00676D03" w:rsidRPr="00226122" w:rsidRDefault="00676D03" w:rsidP="00B952C2">
      <w:pPr>
        <w:ind w:left="5103" w:right="-7" w:firstLine="11"/>
        <w:rPr>
          <w:rFonts w:ascii="Garamond" w:hAnsi="Garamond"/>
          <w:b/>
          <w:lang w:val="et-EE"/>
        </w:rPr>
      </w:pPr>
    </w:p>
    <w:p w:rsidR="005C3678" w:rsidRPr="00226122" w:rsidRDefault="005C3678" w:rsidP="00B952C2">
      <w:pPr>
        <w:ind w:left="5103" w:right="-7" w:firstLine="11"/>
        <w:rPr>
          <w:rFonts w:ascii="Garamond" w:hAnsi="Garamond"/>
          <w:b/>
          <w:lang w:val="et-EE"/>
        </w:rPr>
      </w:pPr>
    </w:p>
    <w:p w:rsidR="00757577" w:rsidRPr="00226122" w:rsidRDefault="00757577" w:rsidP="00B952C2">
      <w:pPr>
        <w:ind w:left="5103" w:right="-7" w:firstLine="11"/>
        <w:rPr>
          <w:rFonts w:ascii="Garamond" w:hAnsi="Garamond"/>
          <w:b/>
          <w:lang w:val="et-EE"/>
        </w:rPr>
      </w:pPr>
    </w:p>
    <w:p w:rsidR="00A7157A" w:rsidRDefault="00676D03" w:rsidP="00B952C2">
      <w:pPr>
        <w:tabs>
          <w:tab w:val="left" w:pos="5103"/>
        </w:tabs>
        <w:ind w:right="-7"/>
        <w:rPr>
          <w:rFonts w:ascii="Garamond" w:hAnsi="Garamond"/>
          <w:b/>
          <w:lang w:val="et-EE"/>
        </w:rPr>
      </w:pPr>
      <w:r w:rsidRPr="00226122">
        <w:rPr>
          <w:rFonts w:ascii="Garamond" w:hAnsi="Garamond"/>
          <w:b/>
          <w:lang w:val="et-EE"/>
        </w:rPr>
        <w:t>_________________________</w:t>
      </w:r>
      <w:r w:rsidR="00757577" w:rsidRPr="00226122">
        <w:rPr>
          <w:rFonts w:ascii="Garamond" w:hAnsi="Garamond"/>
          <w:b/>
          <w:lang w:val="et-EE"/>
        </w:rPr>
        <w:tab/>
      </w:r>
      <w:r w:rsidRPr="00226122">
        <w:rPr>
          <w:rFonts w:ascii="Garamond" w:hAnsi="Garamond"/>
          <w:b/>
          <w:lang w:val="et-EE"/>
        </w:rPr>
        <w:t>___________________________</w:t>
      </w:r>
    </w:p>
    <w:p w:rsidR="00B952C2" w:rsidRDefault="00B952C2" w:rsidP="00B952C2">
      <w:pPr>
        <w:tabs>
          <w:tab w:val="left" w:pos="5103"/>
        </w:tabs>
        <w:ind w:right="-540"/>
        <w:rPr>
          <w:rFonts w:ascii="Garamond" w:hAnsi="Garamond"/>
          <w:b/>
          <w:lang w:val="et-EE"/>
        </w:rPr>
      </w:pPr>
    </w:p>
    <w:p w:rsidR="00B952C2" w:rsidRDefault="00B952C2" w:rsidP="00B952C2">
      <w:pPr>
        <w:rPr>
          <w:rFonts w:ascii="Garamond" w:hAnsi="Garamond"/>
          <w:b/>
          <w:lang w:val="et-EE"/>
        </w:rPr>
      </w:pPr>
      <w:r>
        <w:rPr>
          <w:rFonts w:ascii="Garamond" w:hAnsi="Garamond"/>
          <w:b/>
          <w:lang w:val="et-EE"/>
        </w:rPr>
        <w:br w:type="page"/>
      </w:r>
    </w:p>
    <w:p w:rsidR="00A7157A" w:rsidRDefault="0008121F" w:rsidP="00B952C2">
      <w:pPr>
        <w:tabs>
          <w:tab w:val="left" w:pos="5103"/>
        </w:tabs>
        <w:ind w:right="-540"/>
        <w:rPr>
          <w:rFonts w:ascii="Garamond" w:hAnsi="Garamond"/>
          <w:b/>
          <w:lang w:val="et-EE"/>
        </w:rPr>
      </w:pPr>
      <w:r>
        <w:rPr>
          <w:rFonts w:ascii="Garamond" w:hAnsi="Garamond"/>
          <w:b/>
          <w:lang w:val="et-EE"/>
        </w:rPr>
        <w:t xml:space="preserve">Lisa 1: </w:t>
      </w:r>
      <w:r w:rsidR="00AA408A">
        <w:rPr>
          <w:rFonts w:ascii="Garamond" w:hAnsi="Garamond"/>
          <w:b/>
          <w:lang w:val="et-EE"/>
        </w:rPr>
        <w:t>Põldude</w:t>
      </w:r>
      <w:r>
        <w:rPr>
          <w:rFonts w:ascii="Garamond" w:hAnsi="Garamond"/>
          <w:b/>
          <w:lang w:val="et-EE"/>
        </w:rPr>
        <w:t xml:space="preserve"> nimekiri</w:t>
      </w:r>
    </w:p>
    <w:p w:rsidR="0008121F" w:rsidRDefault="0008121F" w:rsidP="00B952C2">
      <w:pPr>
        <w:tabs>
          <w:tab w:val="left" w:pos="5103"/>
        </w:tabs>
        <w:ind w:right="-540"/>
        <w:rPr>
          <w:rFonts w:ascii="Garamond" w:hAnsi="Garamond"/>
          <w:bCs/>
          <w:i/>
          <w:iCs/>
          <w:lang w:val="et-EE"/>
        </w:rPr>
      </w:pPr>
      <w:r w:rsidRPr="0008121F">
        <w:rPr>
          <w:rFonts w:ascii="Garamond" w:hAnsi="Garamond"/>
          <w:bCs/>
          <w:i/>
          <w:iCs/>
          <w:lang w:val="et-EE"/>
        </w:rPr>
        <w:t>[Märkus</w:t>
      </w:r>
      <w:r>
        <w:rPr>
          <w:rFonts w:ascii="Garamond" w:hAnsi="Garamond"/>
          <w:bCs/>
          <w:i/>
          <w:iCs/>
          <w:lang w:val="et-EE"/>
        </w:rPr>
        <w:t>ed</w:t>
      </w:r>
      <w:r w:rsidRPr="0008121F">
        <w:rPr>
          <w:rFonts w:ascii="Garamond" w:hAnsi="Garamond"/>
          <w:bCs/>
          <w:i/>
          <w:iCs/>
          <w:lang w:val="et-EE"/>
        </w:rPr>
        <w:t xml:space="preserve"> näidise </w:t>
      </w:r>
      <w:r w:rsidR="00667667">
        <w:rPr>
          <w:rFonts w:ascii="Garamond" w:hAnsi="Garamond"/>
          <w:bCs/>
          <w:i/>
          <w:iCs/>
          <w:lang w:val="et-EE"/>
        </w:rPr>
        <w:t>kasutajale</w:t>
      </w:r>
      <w:r w:rsidRPr="0008121F">
        <w:rPr>
          <w:rFonts w:ascii="Garamond" w:hAnsi="Garamond"/>
          <w:bCs/>
          <w:i/>
          <w:iCs/>
          <w:lang w:val="et-EE"/>
        </w:rPr>
        <w:t xml:space="preserve">: </w:t>
      </w:r>
    </w:p>
    <w:p w:rsidR="0008121F" w:rsidRPr="00667667" w:rsidRDefault="0008121F" w:rsidP="00667667">
      <w:pPr>
        <w:numPr>
          <w:ilvl w:val="0"/>
          <w:numId w:val="10"/>
        </w:numPr>
        <w:tabs>
          <w:tab w:val="left" w:pos="709"/>
        </w:tabs>
        <w:ind w:right="-540"/>
        <w:rPr>
          <w:rFonts w:ascii="Garamond" w:hAnsi="Garamond"/>
          <w:bCs/>
          <w:i/>
          <w:iCs/>
          <w:lang w:val="et-EE"/>
        </w:rPr>
      </w:pPr>
      <w:r>
        <w:rPr>
          <w:rFonts w:ascii="Garamond" w:hAnsi="Garamond"/>
          <w:bCs/>
          <w:i/>
          <w:iCs/>
          <w:lang w:val="et-EE"/>
        </w:rPr>
        <w:t>Vastavalt Lepingule fikseeritakse kinnistud</w:t>
      </w:r>
      <w:r w:rsidR="00361A79">
        <w:rPr>
          <w:rFonts w:ascii="Garamond" w:hAnsi="Garamond"/>
          <w:bCs/>
          <w:i/>
          <w:iCs/>
          <w:lang w:val="et-EE"/>
        </w:rPr>
        <w:t>/põllumassiivid</w:t>
      </w:r>
      <w:r>
        <w:rPr>
          <w:rFonts w:ascii="Garamond" w:hAnsi="Garamond"/>
          <w:bCs/>
          <w:i/>
          <w:iCs/>
          <w:lang w:val="et-EE"/>
        </w:rPr>
        <w:t xml:space="preserve">, millel jahipidamist lubatakse, lepingu lisas 1. Selleks võib kasutada käesolevat nimekirja, aga seda võib kujutada ka kaardina, väljavõttena kinnistusraamatust või mistahes muul viisil, mis võimaldab </w:t>
      </w:r>
      <w:r w:rsidR="00AA408A">
        <w:rPr>
          <w:rFonts w:ascii="Garamond" w:hAnsi="Garamond"/>
          <w:bCs/>
          <w:i/>
          <w:iCs/>
          <w:lang w:val="et-EE"/>
        </w:rPr>
        <w:t>Põldude</w:t>
      </w:r>
      <w:r>
        <w:rPr>
          <w:rFonts w:ascii="Garamond" w:hAnsi="Garamond"/>
          <w:bCs/>
          <w:i/>
          <w:iCs/>
          <w:lang w:val="et-EE"/>
        </w:rPr>
        <w:t xml:space="preserve"> täpset määratlemist.</w:t>
      </w:r>
      <w:r w:rsidRPr="00667667">
        <w:rPr>
          <w:rFonts w:ascii="Garamond" w:hAnsi="Garamond"/>
          <w:bCs/>
          <w:i/>
          <w:iCs/>
          <w:lang w:val="et-EE"/>
        </w:rPr>
        <w:t xml:space="preserve">] </w:t>
      </w:r>
    </w:p>
    <w:p w:rsidR="0008121F" w:rsidRDefault="0008121F" w:rsidP="00B952C2">
      <w:pPr>
        <w:tabs>
          <w:tab w:val="left" w:pos="5103"/>
        </w:tabs>
        <w:ind w:right="-540"/>
        <w:rPr>
          <w:rFonts w:ascii="Garamond" w:hAnsi="Garamond"/>
          <w:b/>
          <w:lang w:val="et-E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  <w:gridCol w:w="2410"/>
      </w:tblGrid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  <w:r w:rsidRPr="00995ADC">
              <w:rPr>
                <w:rFonts w:ascii="Garamond" w:hAnsi="Garamond"/>
              </w:rPr>
              <w:t>Katastritunnus</w:t>
            </w:r>
            <w:r>
              <w:rPr>
                <w:rFonts w:ascii="Garamond" w:hAnsi="Garamond"/>
              </w:rPr>
              <w:t>/põllumassiivi number</w:t>
            </w:r>
          </w:p>
        </w:tc>
        <w:tc>
          <w:tcPr>
            <w:tcW w:w="3827" w:type="dxa"/>
            <w:shd w:val="clear" w:color="auto" w:fill="auto"/>
          </w:tcPr>
          <w:p w:rsidR="00667667" w:rsidRPr="00995ADC" w:rsidRDefault="00361A79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Kasvatatav kultuur</w:t>
            </w: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Pind</w:t>
            </w:r>
            <w:r w:rsidRPr="00995ADC">
              <w:rPr>
                <w:rFonts w:ascii="Garamond" w:hAnsi="Garamond"/>
              </w:rPr>
              <w:t xml:space="preserve"> (ha):</w:t>
            </w: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  <w:tr w:rsidR="00667667" w:rsidRPr="00995ADC" w:rsidTr="00667667">
        <w:tc>
          <w:tcPr>
            <w:tcW w:w="3114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  <w:tc>
          <w:tcPr>
            <w:tcW w:w="2410" w:type="dxa"/>
            <w:shd w:val="clear" w:color="auto" w:fill="auto"/>
          </w:tcPr>
          <w:p w:rsidR="00667667" w:rsidRPr="00995ADC" w:rsidRDefault="00667667" w:rsidP="00B952C2">
            <w:pPr>
              <w:pStyle w:val="Vaikimisi"/>
              <w:tabs>
                <w:tab w:val="num" w:pos="922"/>
              </w:tabs>
              <w:spacing w:after="0" w:line="240" w:lineRule="auto"/>
              <w:ind w:right="74"/>
              <w:rPr>
                <w:rFonts w:ascii="Garamond" w:hAnsi="Garamond"/>
              </w:rPr>
            </w:pPr>
          </w:p>
        </w:tc>
      </w:tr>
    </w:tbl>
    <w:p w:rsidR="00C0188D" w:rsidRPr="00226122" w:rsidRDefault="00757577" w:rsidP="00B952C2">
      <w:pPr>
        <w:tabs>
          <w:tab w:val="left" w:pos="5103"/>
        </w:tabs>
        <w:ind w:right="-540"/>
        <w:rPr>
          <w:rFonts w:ascii="Garamond" w:hAnsi="Garamond"/>
          <w:lang w:val="et-EE"/>
        </w:rPr>
      </w:pPr>
      <w:r w:rsidRPr="00226122">
        <w:rPr>
          <w:rFonts w:ascii="Garamond" w:hAnsi="Garamond"/>
          <w:b/>
          <w:lang w:val="et-EE"/>
        </w:rPr>
        <w:tab/>
      </w:r>
    </w:p>
    <w:sectPr w:rsidR="00C0188D" w:rsidRPr="00226122" w:rsidSect="00B952C2">
      <w:type w:val="continuous"/>
      <w:pgSz w:w="11907" w:h="16839" w:code="9"/>
      <w:pgMar w:top="1440" w:right="1185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800"/>
        </w:tabs>
      </w:pPr>
    </w:lvl>
  </w:abstractNum>
  <w:abstractNum w:abstractNumId="1" w15:restartNumberingAfterBreak="0">
    <w:nsid w:val="00000002"/>
    <w:multiLevelType w:val="multilevel"/>
    <w:tmpl w:val="F0D6D926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922"/>
        </w:tabs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" w15:restartNumberingAfterBreak="0">
    <w:nsid w:val="03E21C2F"/>
    <w:multiLevelType w:val="multilevel"/>
    <w:tmpl w:val="FA9494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D347C88"/>
    <w:multiLevelType w:val="hybridMultilevel"/>
    <w:tmpl w:val="88ACA26C"/>
    <w:lvl w:ilvl="0" w:tplc="2B000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39C1"/>
    <w:multiLevelType w:val="hybridMultilevel"/>
    <w:tmpl w:val="9C7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DAE"/>
    <w:multiLevelType w:val="hybridMultilevel"/>
    <w:tmpl w:val="845E91A0"/>
    <w:lvl w:ilvl="0" w:tplc="2B000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0DF0"/>
    <w:multiLevelType w:val="hybridMultilevel"/>
    <w:tmpl w:val="D54C6328"/>
    <w:lvl w:ilvl="0" w:tplc="2B000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3DE7"/>
    <w:multiLevelType w:val="hybridMultilevel"/>
    <w:tmpl w:val="0BD8C6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343F8B"/>
    <w:multiLevelType w:val="multilevel"/>
    <w:tmpl w:val="043CB9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BFB2277"/>
    <w:multiLevelType w:val="hybridMultilevel"/>
    <w:tmpl w:val="B762D1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61"/>
    <w:rsid w:val="000158A9"/>
    <w:rsid w:val="00031803"/>
    <w:rsid w:val="0004788D"/>
    <w:rsid w:val="00066E75"/>
    <w:rsid w:val="0008121F"/>
    <w:rsid w:val="000C35AB"/>
    <w:rsid w:val="000C4B49"/>
    <w:rsid w:val="000D0499"/>
    <w:rsid w:val="000D3669"/>
    <w:rsid w:val="000D59BF"/>
    <w:rsid w:val="000E6813"/>
    <w:rsid w:val="00114176"/>
    <w:rsid w:val="00114C43"/>
    <w:rsid w:val="0015278C"/>
    <w:rsid w:val="00175EF8"/>
    <w:rsid w:val="001A2480"/>
    <w:rsid w:val="001C09D2"/>
    <w:rsid w:val="001C20F1"/>
    <w:rsid w:val="001D7628"/>
    <w:rsid w:val="001E4A27"/>
    <w:rsid w:val="001F2F72"/>
    <w:rsid w:val="001F4BDD"/>
    <w:rsid w:val="002030F5"/>
    <w:rsid w:val="00213C6B"/>
    <w:rsid w:val="00221212"/>
    <w:rsid w:val="00222424"/>
    <w:rsid w:val="0022523E"/>
    <w:rsid w:val="00226122"/>
    <w:rsid w:val="002525DB"/>
    <w:rsid w:val="00252DE1"/>
    <w:rsid w:val="00265727"/>
    <w:rsid w:val="00267E9B"/>
    <w:rsid w:val="00277780"/>
    <w:rsid w:val="00290E65"/>
    <w:rsid w:val="002B0E54"/>
    <w:rsid w:val="002B14E0"/>
    <w:rsid w:val="002B4970"/>
    <w:rsid w:val="002C1D00"/>
    <w:rsid w:val="002E7B1C"/>
    <w:rsid w:val="002F42E1"/>
    <w:rsid w:val="002F5AE7"/>
    <w:rsid w:val="00331E7C"/>
    <w:rsid w:val="00335E9F"/>
    <w:rsid w:val="003407D2"/>
    <w:rsid w:val="0034536B"/>
    <w:rsid w:val="00361A79"/>
    <w:rsid w:val="00363CF2"/>
    <w:rsid w:val="00364F29"/>
    <w:rsid w:val="0037599D"/>
    <w:rsid w:val="00396D2F"/>
    <w:rsid w:val="003E345C"/>
    <w:rsid w:val="003F34A4"/>
    <w:rsid w:val="00401388"/>
    <w:rsid w:val="00442F1E"/>
    <w:rsid w:val="00480071"/>
    <w:rsid w:val="00482E2E"/>
    <w:rsid w:val="004861F5"/>
    <w:rsid w:val="00486E2A"/>
    <w:rsid w:val="00487099"/>
    <w:rsid w:val="00495A87"/>
    <w:rsid w:val="004B283C"/>
    <w:rsid w:val="004C0897"/>
    <w:rsid w:val="004C3469"/>
    <w:rsid w:val="004C7F7F"/>
    <w:rsid w:val="004D1480"/>
    <w:rsid w:val="004E10C8"/>
    <w:rsid w:val="004E380C"/>
    <w:rsid w:val="00530435"/>
    <w:rsid w:val="0053519A"/>
    <w:rsid w:val="005351A9"/>
    <w:rsid w:val="005504EB"/>
    <w:rsid w:val="005731B9"/>
    <w:rsid w:val="005A127C"/>
    <w:rsid w:val="005C2193"/>
    <w:rsid w:val="005C3678"/>
    <w:rsid w:val="005D5769"/>
    <w:rsid w:val="005D58E9"/>
    <w:rsid w:val="005D7E7C"/>
    <w:rsid w:val="00604766"/>
    <w:rsid w:val="006125FA"/>
    <w:rsid w:val="00622CB9"/>
    <w:rsid w:val="00626679"/>
    <w:rsid w:val="00645A4C"/>
    <w:rsid w:val="00653475"/>
    <w:rsid w:val="00664997"/>
    <w:rsid w:val="00667667"/>
    <w:rsid w:val="00675153"/>
    <w:rsid w:val="00676D03"/>
    <w:rsid w:val="00694C04"/>
    <w:rsid w:val="006A5533"/>
    <w:rsid w:val="006C6F4A"/>
    <w:rsid w:val="006D160E"/>
    <w:rsid w:val="006F703F"/>
    <w:rsid w:val="00700180"/>
    <w:rsid w:val="00705AA6"/>
    <w:rsid w:val="00714230"/>
    <w:rsid w:val="00715610"/>
    <w:rsid w:val="00716C03"/>
    <w:rsid w:val="00724C23"/>
    <w:rsid w:val="00735A84"/>
    <w:rsid w:val="00757577"/>
    <w:rsid w:val="00762578"/>
    <w:rsid w:val="0076440F"/>
    <w:rsid w:val="0077355B"/>
    <w:rsid w:val="007B2BDF"/>
    <w:rsid w:val="007E0FAF"/>
    <w:rsid w:val="007F2393"/>
    <w:rsid w:val="007F2810"/>
    <w:rsid w:val="00822FA2"/>
    <w:rsid w:val="0082519F"/>
    <w:rsid w:val="00835A48"/>
    <w:rsid w:val="00841166"/>
    <w:rsid w:val="00852FCB"/>
    <w:rsid w:val="008647A5"/>
    <w:rsid w:val="00874AA7"/>
    <w:rsid w:val="00895970"/>
    <w:rsid w:val="00897FD0"/>
    <w:rsid w:val="008B5FE9"/>
    <w:rsid w:val="008D32AB"/>
    <w:rsid w:val="008F3271"/>
    <w:rsid w:val="0090475A"/>
    <w:rsid w:val="00914A46"/>
    <w:rsid w:val="00920138"/>
    <w:rsid w:val="00925E6D"/>
    <w:rsid w:val="009345A1"/>
    <w:rsid w:val="009752FE"/>
    <w:rsid w:val="009753E0"/>
    <w:rsid w:val="00995ADC"/>
    <w:rsid w:val="009B7A80"/>
    <w:rsid w:val="009B7AAA"/>
    <w:rsid w:val="009D021A"/>
    <w:rsid w:val="009F28E2"/>
    <w:rsid w:val="009F3D33"/>
    <w:rsid w:val="00A03CF6"/>
    <w:rsid w:val="00A1368C"/>
    <w:rsid w:val="00A2756A"/>
    <w:rsid w:val="00A52195"/>
    <w:rsid w:val="00A62C82"/>
    <w:rsid w:val="00A64EF0"/>
    <w:rsid w:val="00A7157A"/>
    <w:rsid w:val="00A80992"/>
    <w:rsid w:val="00AA408A"/>
    <w:rsid w:val="00AB0B70"/>
    <w:rsid w:val="00AE3461"/>
    <w:rsid w:val="00AF672E"/>
    <w:rsid w:val="00B2279D"/>
    <w:rsid w:val="00B22878"/>
    <w:rsid w:val="00B23AA9"/>
    <w:rsid w:val="00B33D8D"/>
    <w:rsid w:val="00B3600D"/>
    <w:rsid w:val="00B4507B"/>
    <w:rsid w:val="00B54105"/>
    <w:rsid w:val="00B7165D"/>
    <w:rsid w:val="00B952C2"/>
    <w:rsid w:val="00B96D1B"/>
    <w:rsid w:val="00B970C5"/>
    <w:rsid w:val="00BA399C"/>
    <w:rsid w:val="00BA71AE"/>
    <w:rsid w:val="00BB3B1D"/>
    <w:rsid w:val="00BC448F"/>
    <w:rsid w:val="00BD0582"/>
    <w:rsid w:val="00BF6DF2"/>
    <w:rsid w:val="00C0188D"/>
    <w:rsid w:val="00C07505"/>
    <w:rsid w:val="00C11AD9"/>
    <w:rsid w:val="00C155A3"/>
    <w:rsid w:val="00C16239"/>
    <w:rsid w:val="00C212CC"/>
    <w:rsid w:val="00C24EB1"/>
    <w:rsid w:val="00C530A2"/>
    <w:rsid w:val="00C65AA2"/>
    <w:rsid w:val="00C734BC"/>
    <w:rsid w:val="00CB7250"/>
    <w:rsid w:val="00CD034A"/>
    <w:rsid w:val="00CE4E21"/>
    <w:rsid w:val="00D0114E"/>
    <w:rsid w:val="00D072A7"/>
    <w:rsid w:val="00D10B6B"/>
    <w:rsid w:val="00D161C8"/>
    <w:rsid w:val="00D201BF"/>
    <w:rsid w:val="00D60361"/>
    <w:rsid w:val="00D71952"/>
    <w:rsid w:val="00D76708"/>
    <w:rsid w:val="00D85713"/>
    <w:rsid w:val="00D94A83"/>
    <w:rsid w:val="00DA6B6C"/>
    <w:rsid w:val="00DA7DA8"/>
    <w:rsid w:val="00DC4B3D"/>
    <w:rsid w:val="00DD56B9"/>
    <w:rsid w:val="00DD6E46"/>
    <w:rsid w:val="00DD7A0F"/>
    <w:rsid w:val="00E14A62"/>
    <w:rsid w:val="00E62E01"/>
    <w:rsid w:val="00E7291D"/>
    <w:rsid w:val="00E875A6"/>
    <w:rsid w:val="00EC14D3"/>
    <w:rsid w:val="00EC700D"/>
    <w:rsid w:val="00ED473C"/>
    <w:rsid w:val="00EE734E"/>
    <w:rsid w:val="00F11358"/>
    <w:rsid w:val="00F12B9F"/>
    <w:rsid w:val="00F2793F"/>
    <w:rsid w:val="00F31F80"/>
    <w:rsid w:val="00F374F4"/>
    <w:rsid w:val="00F41E6B"/>
    <w:rsid w:val="00F60795"/>
    <w:rsid w:val="00F72AFD"/>
    <w:rsid w:val="00F827BE"/>
    <w:rsid w:val="00FC50A4"/>
    <w:rsid w:val="00FD0582"/>
    <w:rsid w:val="00FD4F44"/>
    <w:rsid w:val="00FE0643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B40BD"/>
  <w15:chartTrackingRefBased/>
  <w15:docId w15:val="{41C58B66-63BC-4BA4-8D97-C4B2916A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qFormat/>
    <w:pPr>
      <w:keepNext/>
      <w:ind w:left="720" w:right="-540"/>
      <w:outlineLvl w:val="0"/>
    </w:pPr>
    <w:rPr>
      <w:b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">
    <w:name w:val="List"/>
    <w:basedOn w:val="Kehatekst"/>
    <w:semiHidden/>
    <w:pPr>
      <w:suppressAutoHyphens/>
    </w:pPr>
    <w:rPr>
      <w:rFonts w:cs="Tahoma"/>
      <w:lang w:val="en-US" w:eastAsia="ar-SA"/>
    </w:rPr>
  </w:style>
  <w:style w:type="paragraph" w:styleId="Kehatekst">
    <w:name w:val="Body Text"/>
    <w:basedOn w:val="Normaallaad"/>
    <w:semiHidden/>
    <w:pPr>
      <w:spacing w:after="120"/>
    </w:pPr>
  </w:style>
  <w:style w:type="character" w:styleId="Hperlink">
    <w:name w:val="Hyperlink"/>
    <w:uiPriority w:val="99"/>
    <w:unhideWhenUsed/>
    <w:rsid w:val="00CE4E21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734E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EE734E"/>
    <w:rPr>
      <w:rFonts w:ascii="Tahoma" w:hAnsi="Tahoma" w:cs="Tahoma"/>
      <w:sz w:val="16"/>
      <w:szCs w:val="16"/>
      <w:lang w:eastAsia="en-US"/>
    </w:rPr>
  </w:style>
  <w:style w:type="paragraph" w:customStyle="1" w:styleId="Vaikimisi">
    <w:name w:val="Vaikimisi"/>
    <w:rsid w:val="0082519F"/>
    <w:pPr>
      <w:suppressAutoHyphens/>
      <w:spacing w:after="200" w:line="276" w:lineRule="auto"/>
      <w:jc w:val="both"/>
    </w:pPr>
    <w:rPr>
      <w:sz w:val="24"/>
      <w:lang w:val="et-EE" w:eastAsia="zh-CN"/>
    </w:rPr>
  </w:style>
  <w:style w:type="table" w:styleId="Kontuurtabel">
    <w:name w:val="Table Grid"/>
    <w:basedOn w:val="Normaaltabel"/>
    <w:uiPriority w:val="59"/>
    <w:rsid w:val="0033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A715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7157A"/>
    <w:rPr>
      <w:sz w:val="20"/>
      <w:szCs w:val="20"/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7157A"/>
    <w:rPr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7157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A7157A"/>
    <w:rPr>
      <w:b/>
      <w:bCs/>
      <w:lang w:val="en-GB"/>
    </w:rPr>
  </w:style>
  <w:style w:type="character" w:customStyle="1" w:styleId="fontstyle01">
    <w:name w:val="fontstyle01"/>
    <w:rsid w:val="00D767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7B2B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3077AB-5BC6-46F5-8740-3B3538B2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5155</Characters>
  <Application>Microsoft Office Word</Application>
  <DocSecurity>0</DocSecurity>
  <Lines>42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ORG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</dc:creator>
  <cp:keywords/>
  <cp:lastModifiedBy>Microsofti konto</cp:lastModifiedBy>
  <cp:revision>4</cp:revision>
  <cp:lastPrinted>2019-11-21T17:35:00Z</cp:lastPrinted>
  <dcterms:created xsi:type="dcterms:W3CDTF">2021-06-30T11:48:00Z</dcterms:created>
  <dcterms:modified xsi:type="dcterms:W3CDTF">2021-07-01T07:14:00Z</dcterms:modified>
</cp:coreProperties>
</file>