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8ED" w:rsidRDefault="002878ED" w:rsidP="002878ED">
      <w:r>
        <w:t>Vibujaht Taani, Soome ja Hispaania näitel kui oluline uluki arvukuse kontrolli vahend</w:t>
      </w:r>
    </w:p>
    <w:p w:rsidR="002878ED" w:rsidRDefault="002878ED" w:rsidP="002878ED"/>
    <w:p w:rsidR="002878ED" w:rsidRDefault="002878ED" w:rsidP="002878ED">
      <w:r>
        <w:t xml:space="preserve">Taani </w:t>
      </w:r>
    </w:p>
    <w:p w:rsidR="002878ED" w:rsidRDefault="002878ED" w:rsidP="002878ED">
      <w:r>
        <w:t>1.10.1999 - 15.01.2004 korraldati metskitsede testjaht vibuga uuringu läbiviimiseks.</w:t>
      </w:r>
    </w:p>
    <w:p w:rsidR="002878ED" w:rsidRDefault="002878ED" w:rsidP="002878ED">
      <w:r>
        <w:t>Viie aasta jooksul lasti 576 noolt. 561 lasku dokumenteeri kui tabamused ja 533 metskitse saadi kätte. 11 juhul lastud nooled ei tabanud, polnud ka looma vigastamise märke - puudusid täielikult vere või kehavedelike jäljed leitud noolel. 4 juhul ei olnud haavamise märke või ei leitud noolt. 28 juhul ( 4,99% ) kinnitasid kehavedelikud maas või noolel, et ulukit haavati. See näitaja on analoogne tulirelvajahi näitajatega Euroopas.</w:t>
      </w:r>
    </w:p>
    <w:p w:rsidR="002878ED" w:rsidRDefault="002878ED" w:rsidP="002878ED">
      <w:r>
        <w:t xml:space="preserve">Taanis vibujahi kohta tehtud uurimuse põhjal selgusid järgmised näitajad: </w:t>
      </w:r>
    </w:p>
    <w:p w:rsidR="002878ED" w:rsidRDefault="002878ED" w:rsidP="002878ED">
      <w:r>
        <w:t xml:space="preserve">• 77% ulukeid lastakse vibuga lähemalt kui 20 m; </w:t>
      </w:r>
    </w:p>
    <w:p w:rsidR="002878ED" w:rsidRDefault="002878ED" w:rsidP="002878ED">
      <w:r>
        <w:t xml:space="preserve">• 87% ulukitest ei lähe noole tabamuse järel kaugemale kui 50 m; </w:t>
      </w:r>
    </w:p>
    <w:p w:rsidR="002878ED" w:rsidRDefault="002878ED" w:rsidP="002878ED">
      <w:r>
        <w:t>• 87% nooltest lastakse ulukist puhtalt läbi.</w:t>
      </w:r>
    </w:p>
    <w:p w:rsidR="002878ED" w:rsidRDefault="002878ED" w:rsidP="002878ED">
      <w:r>
        <w:t xml:space="preserve">Uuring on huvilistele kätte saadav Euroopa Vibujahi Föderatsiooni kodulehel. </w:t>
      </w:r>
    </w:p>
    <w:p w:rsidR="002878ED" w:rsidRDefault="002878ED" w:rsidP="002878ED">
      <w:r>
        <w:t>Metskitse vibujaht legaliseeriti Taanis jaanuar 2005 (Taanis väikeuluk).</w:t>
      </w:r>
    </w:p>
    <w:p w:rsidR="002878ED" w:rsidRDefault="002878ED" w:rsidP="002878ED">
      <w:r>
        <w:t xml:space="preserve">Vibujahimees peab läbima 2-päevase vibujahikoolitus ja sooritama laskekatse. </w:t>
      </w:r>
    </w:p>
    <w:p w:rsidR="002878ED" w:rsidRDefault="002878ED" w:rsidP="002878ED">
      <w:r>
        <w:t>4-aastane hirve vibujahi testperiood alates 1.september 2018</w:t>
      </w:r>
    </w:p>
    <w:p w:rsidR="002878ED" w:rsidRDefault="002878ED" w:rsidP="002878ED">
      <w:r>
        <w:t xml:space="preserve">Hea koostöö ja kommunikatsioon loomakaitsjatega, kes 1998 aasta olid veel metskitse vibujahi vastu. </w:t>
      </w:r>
    </w:p>
    <w:p w:rsidR="002878ED" w:rsidRDefault="002878ED" w:rsidP="002878ED">
      <w:r>
        <w:t>Soome</w:t>
      </w:r>
    </w:p>
    <w:p w:rsidR="002878ED" w:rsidRDefault="002878ED" w:rsidP="002878ED">
      <w:r>
        <w:t xml:space="preserve">1.augustil 2017 legaliseeriti vibujaht kõikidele hirveliikidele, metsseale ning </w:t>
      </w:r>
      <w:proofErr w:type="spellStart"/>
      <w:r>
        <w:t>mufflonile</w:t>
      </w:r>
      <w:proofErr w:type="spellEnd"/>
      <w:r>
        <w:t xml:space="preserve">. Hirveliikidest on Soomes esindatud valgesaba hirv, tähnikhirv, metsik põhjapõder, punahirv, </w:t>
      </w:r>
      <w:proofErr w:type="spellStart"/>
      <w:r>
        <w:t>sika</w:t>
      </w:r>
      <w:proofErr w:type="spellEnd"/>
      <w:r>
        <w:t xml:space="preserve"> hirv. Töös on regulatsioon, mille kohaselt legaliseeritakse vibujaht ka põdrale.</w:t>
      </w:r>
    </w:p>
    <w:p w:rsidR="002878ED" w:rsidRDefault="002878ED" w:rsidP="002878ED">
      <w:r>
        <w:t>Suuruluki jahiks vibuga on vajalik laskekatse. Vibujahikoolitus soovituslik, kasutatakse ka Eestis läbi viidavat IBEP koolitusprogrammi.</w:t>
      </w:r>
    </w:p>
    <w:p w:rsidR="002878ED" w:rsidRDefault="002878ED" w:rsidP="002878ED">
      <w:r>
        <w:t>Sarnaselt meie metskitse probleemile on tõusuteel avariid valgesabahirvedega, vibus nähakse ühte vahendit olukorra leevendamiseks. Autoavariide arv aastas on umbes 3000.</w:t>
      </w:r>
    </w:p>
    <w:p w:rsidR="002878ED" w:rsidRDefault="002878ED" w:rsidP="002878ED">
      <w:r>
        <w:t xml:space="preserve">Väikeulukijahiks vibuga eraldi nõudeid ei ole. Riigimaadel (üle 2 miljoni hektari), on vibujahi litsents 50% odavam tavajahilitsentsist, millega näitab riik oma toetust, viidates madalale haavamisprotsendile ja keskkonnasõbralikule jahipidamisviisile. </w:t>
      </w:r>
    </w:p>
    <w:p w:rsidR="002878ED" w:rsidRDefault="002878ED" w:rsidP="002878ED">
      <w:r>
        <w:t xml:space="preserve">Soome on edukas ka vibuküttide rakendamisel küülikute populatsiooni ohjamisel linna alade. Parkide, kalmistute või oma eraaedade pärast muretsevad kodanikud saavad pöörduda kohaliku vibujahiklubi poole. Linnaaladel peetav vibujaht tuleb registreerida politseijaoskonnas. </w:t>
      </w:r>
    </w:p>
    <w:p w:rsidR="002878ED" w:rsidRDefault="002878ED" w:rsidP="002878ED">
      <w:r>
        <w:t xml:space="preserve">Hispaania </w:t>
      </w:r>
    </w:p>
    <w:p w:rsidR="002878ED" w:rsidRDefault="002878ED" w:rsidP="002878ED">
      <w:proofErr w:type="spellStart"/>
      <w:r>
        <w:t>Madriidis</w:t>
      </w:r>
      <w:proofErr w:type="spellEnd"/>
      <w:r>
        <w:t xml:space="preserve"> on loodud eraldi vibujahimeeste grupp, mis tegeleb linnaaladel metssigade ja loodusparkides mägikitsede arvukuse kontrolliga. Mõlema projekti alustamiseks korraldati testjahid (kütiti 52 mägikitse ja 44 metssiga), kõik tabamused dokumenteeriti ning lastud ulukeid uuriti </w:t>
      </w:r>
      <w:r>
        <w:lastRenderedPageBreak/>
        <w:t xml:space="preserve">Veterinaarametis. Tulemused kinnitasid, et õige tabamusega nooled ei põhjusta loomadel asjatuid kannatusi ja tegemist on efektiivse jahipidamisvahendiga. </w:t>
      </w:r>
    </w:p>
    <w:p w:rsidR="002878ED" w:rsidRDefault="002878ED" w:rsidP="002878ED">
      <w:r>
        <w:t xml:space="preserve">Saksamaal on Brandenburgis tõstatatud vibujahi legaliseerimise küsimus, kuna metssigade kahjustused tiheasustusaladel muutunud suureks probleemiks ja tulirelvade kasutusel ei suudeta tagada ohutust. Hispaania edu vibuga metssigade arvukuse ohjamisel linnades on tugev argument ja hea eeskuju. </w:t>
      </w:r>
    </w:p>
    <w:p w:rsidR="002878ED" w:rsidRDefault="002878ED" w:rsidP="002878ED">
      <w:r>
        <w:t>Rootsis on teinud Keskkonnaagentuur ettepaneku metskitse vibujahi legaliseerimiseks, võttes eeskujuks Taani vibujahiuuringu. Rootsi on varasemalt olnud paaril korral vibujahi legaliseerimise algusetapis, kuid takistuseks on saanud poliitiline olukord ja konfliktid loomakaitsjatega. Teema tõstetakse taas päevakorda 2020 kevadel.</w:t>
      </w:r>
    </w:p>
    <w:p w:rsidR="002878ED" w:rsidRDefault="002878ED" w:rsidP="002878ED">
      <w:r>
        <w:t>Vibujaht Euroopas</w:t>
      </w:r>
    </w:p>
    <w:p w:rsidR="002878ED" w:rsidRDefault="002878ED" w:rsidP="002878ED">
      <w:r>
        <w:t>Venemaa – 30.jaanuar 2020 legaliseeriti vibujaht, vibuga ulukite küttimiseks samad tingimused kui tulirelvaga.</w:t>
      </w:r>
    </w:p>
    <w:p w:rsidR="002878ED" w:rsidRDefault="002878ED" w:rsidP="002878ED">
      <w:r>
        <w:t>Prantsusmaa – vibuga küttimiseks samad tingimused kui tulirelvadega.</w:t>
      </w:r>
    </w:p>
    <w:p w:rsidR="002878ED" w:rsidRDefault="002878ED" w:rsidP="002878ED">
      <w:r>
        <w:t>Ungari – vibuga küttimiseks samad tingimused kui tulirelvadega.</w:t>
      </w:r>
    </w:p>
    <w:p w:rsidR="002878ED" w:rsidRDefault="002878ED" w:rsidP="002878ED">
      <w:r>
        <w:t xml:space="preserve">Euroopas on lisaks eeltoodud maadele on vibujaht erinevate piirangutega lubatud: </w:t>
      </w:r>
    </w:p>
    <w:p w:rsidR="002878ED" w:rsidRDefault="002878ED" w:rsidP="002878ED">
      <w:r>
        <w:t xml:space="preserve">Itaalias, Slovakkias, Valgevenes, Portugalis, Kreekas, Türgis, Serbias, </w:t>
      </w:r>
      <w:proofErr w:type="spellStart"/>
      <w:r>
        <w:t>Bosnia-Hertsogoviinas</w:t>
      </w:r>
      <w:proofErr w:type="spellEnd"/>
      <w:r>
        <w:t xml:space="preserve">, Horvaatias ja Gröönimaal. </w:t>
      </w:r>
    </w:p>
    <w:p w:rsidR="00666CA3" w:rsidRDefault="002878ED" w:rsidP="002878ED">
      <w:r>
        <w:t>2020 kevadel on planeeritud vibujahi legaliseerimise arutelu võtta riiklikul tasandil päevakorda järgmistes riikides: Rootsi, Tšehhi ja Norra.</w:t>
      </w:r>
      <w:bookmarkStart w:id="0" w:name="_GoBack"/>
      <w:bookmarkEnd w:id="0"/>
    </w:p>
    <w:sectPr w:rsidR="00666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ED"/>
    <w:rsid w:val="00001CC1"/>
    <w:rsid w:val="000162E3"/>
    <w:rsid w:val="000319BD"/>
    <w:rsid w:val="00041164"/>
    <w:rsid w:val="00043F99"/>
    <w:rsid w:val="000668AB"/>
    <w:rsid w:val="00080A3D"/>
    <w:rsid w:val="00083BFF"/>
    <w:rsid w:val="000843D4"/>
    <w:rsid w:val="00087049"/>
    <w:rsid w:val="000A4353"/>
    <w:rsid w:val="000A671D"/>
    <w:rsid w:val="000C2E0E"/>
    <w:rsid w:val="000D7B50"/>
    <w:rsid w:val="000F3988"/>
    <w:rsid w:val="001213CA"/>
    <w:rsid w:val="00144B61"/>
    <w:rsid w:val="00170143"/>
    <w:rsid w:val="00184C39"/>
    <w:rsid w:val="001B2C68"/>
    <w:rsid w:val="001B6A14"/>
    <w:rsid w:val="001C22C1"/>
    <w:rsid w:val="001C4959"/>
    <w:rsid w:val="001C5A73"/>
    <w:rsid w:val="001E5780"/>
    <w:rsid w:val="001F0762"/>
    <w:rsid w:val="0021354F"/>
    <w:rsid w:val="002233A3"/>
    <w:rsid w:val="00235A0C"/>
    <w:rsid w:val="0024446F"/>
    <w:rsid w:val="00261EE0"/>
    <w:rsid w:val="00267586"/>
    <w:rsid w:val="002835D9"/>
    <w:rsid w:val="002878ED"/>
    <w:rsid w:val="00293E33"/>
    <w:rsid w:val="002A425D"/>
    <w:rsid w:val="002C5D2F"/>
    <w:rsid w:val="002D5649"/>
    <w:rsid w:val="003013D5"/>
    <w:rsid w:val="003034C1"/>
    <w:rsid w:val="00310B8F"/>
    <w:rsid w:val="00322D8C"/>
    <w:rsid w:val="00335E09"/>
    <w:rsid w:val="00354E71"/>
    <w:rsid w:val="00365382"/>
    <w:rsid w:val="00370F2F"/>
    <w:rsid w:val="00380E8E"/>
    <w:rsid w:val="00382BB0"/>
    <w:rsid w:val="00387DEC"/>
    <w:rsid w:val="003A362D"/>
    <w:rsid w:val="003A4F59"/>
    <w:rsid w:val="003C5BE4"/>
    <w:rsid w:val="003E2C2B"/>
    <w:rsid w:val="003E71A1"/>
    <w:rsid w:val="003F18C5"/>
    <w:rsid w:val="00427BA3"/>
    <w:rsid w:val="00451401"/>
    <w:rsid w:val="00452A20"/>
    <w:rsid w:val="00470CF1"/>
    <w:rsid w:val="00490214"/>
    <w:rsid w:val="00491D43"/>
    <w:rsid w:val="004B2BBF"/>
    <w:rsid w:val="004C5AAC"/>
    <w:rsid w:val="004D1963"/>
    <w:rsid w:val="004E0F37"/>
    <w:rsid w:val="004E371F"/>
    <w:rsid w:val="004E5BF1"/>
    <w:rsid w:val="00533297"/>
    <w:rsid w:val="005461BD"/>
    <w:rsid w:val="00552785"/>
    <w:rsid w:val="00572C06"/>
    <w:rsid w:val="005828C2"/>
    <w:rsid w:val="00594900"/>
    <w:rsid w:val="005A160C"/>
    <w:rsid w:val="005B229A"/>
    <w:rsid w:val="005B32EB"/>
    <w:rsid w:val="005C4950"/>
    <w:rsid w:val="005C4A75"/>
    <w:rsid w:val="005D0115"/>
    <w:rsid w:val="005D455E"/>
    <w:rsid w:val="005D4601"/>
    <w:rsid w:val="005F7F74"/>
    <w:rsid w:val="00603C9C"/>
    <w:rsid w:val="0061350B"/>
    <w:rsid w:val="00613836"/>
    <w:rsid w:val="006161BD"/>
    <w:rsid w:val="0061665C"/>
    <w:rsid w:val="00617187"/>
    <w:rsid w:val="00634A14"/>
    <w:rsid w:val="00646B08"/>
    <w:rsid w:val="00666CA3"/>
    <w:rsid w:val="00672E11"/>
    <w:rsid w:val="00673C5D"/>
    <w:rsid w:val="006A1ACE"/>
    <w:rsid w:val="006B6634"/>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7397B"/>
    <w:rsid w:val="0078001C"/>
    <w:rsid w:val="00780DAA"/>
    <w:rsid w:val="00782DEC"/>
    <w:rsid w:val="007906AF"/>
    <w:rsid w:val="007B1DB4"/>
    <w:rsid w:val="007C0274"/>
    <w:rsid w:val="007D4968"/>
    <w:rsid w:val="007D58EE"/>
    <w:rsid w:val="007E1C64"/>
    <w:rsid w:val="008142D4"/>
    <w:rsid w:val="0081436B"/>
    <w:rsid w:val="0083633A"/>
    <w:rsid w:val="00841E2B"/>
    <w:rsid w:val="0085305A"/>
    <w:rsid w:val="008675EA"/>
    <w:rsid w:val="00885300"/>
    <w:rsid w:val="00886E08"/>
    <w:rsid w:val="00896833"/>
    <w:rsid w:val="008B2816"/>
    <w:rsid w:val="008B3CC8"/>
    <w:rsid w:val="008C048E"/>
    <w:rsid w:val="008D4278"/>
    <w:rsid w:val="008D72F8"/>
    <w:rsid w:val="008F676D"/>
    <w:rsid w:val="00900555"/>
    <w:rsid w:val="00907732"/>
    <w:rsid w:val="00911417"/>
    <w:rsid w:val="00946A27"/>
    <w:rsid w:val="00955B36"/>
    <w:rsid w:val="00957EDE"/>
    <w:rsid w:val="0096302D"/>
    <w:rsid w:val="00983D21"/>
    <w:rsid w:val="009A0652"/>
    <w:rsid w:val="009C101A"/>
    <w:rsid w:val="009C2CDE"/>
    <w:rsid w:val="009E18EB"/>
    <w:rsid w:val="009F65C8"/>
    <w:rsid w:val="00A00C4E"/>
    <w:rsid w:val="00A16F51"/>
    <w:rsid w:val="00A402F7"/>
    <w:rsid w:val="00A57E87"/>
    <w:rsid w:val="00A62416"/>
    <w:rsid w:val="00A632E6"/>
    <w:rsid w:val="00A7013E"/>
    <w:rsid w:val="00A9186E"/>
    <w:rsid w:val="00A94C2B"/>
    <w:rsid w:val="00A95A36"/>
    <w:rsid w:val="00AA12FD"/>
    <w:rsid w:val="00AB277F"/>
    <w:rsid w:val="00AC1FF7"/>
    <w:rsid w:val="00AC4035"/>
    <w:rsid w:val="00AF1683"/>
    <w:rsid w:val="00B12DDF"/>
    <w:rsid w:val="00B26680"/>
    <w:rsid w:val="00B343AF"/>
    <w:rsid w:val="00B54DC2"/>
    <w:rsid w:val="00B638F5"/>
    <w:rsid w:val="00B648B5"/>
    <w:rsid w:val="00B6724C"/>
    <w:rsid w:val="00B71039"/>
    <w:rsid w:val="00B72A9E"/>
    <w:rsid w:val="00B8226F"/>
    <w:rsid w:val="00B86040"/>
    <w:rsid w:val="00BA5D9A"/>
    <w:rsid w:val="00BB0537"/>
    <w:rsid w:val="00BB3E8F"/>
    <w:rsid w:val="00BC4703"/>
    <w:rsid w:val="00BC4D08"/>
    <w:rsid w:val="00BD0BC9"/>
    <w:rsid w:val="00BD12C4"/>
    <w:rsid w:val="00BF70CA"/>
    <w:rsid w:val="00C000BC"/>
    <w:rsid w:val="00C03760"/>
    <w:rsid w:val="00C101B2"/>
    <w:rsid w:val="00C138D7"/>
    <w:rsid w:val="00C509F5"/>
    <w:rsid w:val="00C70437"/>
    <w:rsid w:val="00C710A5"/>
    <w:rsid w:val="00C81A96"/>
    <w:rsid w:val="00C94A43"/>
    <w:rsid w:val="00C94AF2"/>
    <w:rsid w:val="00CA5C2F"/>
    <w:rsid w:val="00CD16E3"/>
    <w:rsid w:val="00CD5168"/>
    <w:rsid w:val="00CD6D8D"/>
    <w:rsid w:val="00CD7EE9"/>
    <w:rsid w:val="00CE424A"/>
    <w:rsid w:val="00D36631"/>
    <w:rsid w:val="00D50C0F"/>
    <w:rsid w:val="00D9430C"/>
    <w:rsid w:val="00DA6E92"/>
    <w:rsid w:val="00DB22C4"/>
    <w:rsid w:val="00DB3D34"/>
    <w:rsid w:val="00DB6809"/>
    <w:rsid w:val="00DC784F"/>
    <w:rsid w:val="00DD1457"/>
    <w:rsid w:val="00DD20BE"/>
    <w:rsid w:val="00DD21A9"/>
    <w:rsid w:val="00DF1756"/>
    <w:rsid w:val="00DF18F3"/>
    <w:rsid w:val="00DF7510"/>
    <w:rsid w:val="00E0457A"/>
    <w:rsid w:val="00E153BA"/>
    <w:rsid w:val="00E17536"/>
    <w:rsid w:val="00E23BA3"/>
    <w:rsid w:val="00E26A66"/>
    <w:rsid w:val="00E75B70"/>
    <w:rsid w:val="00E948CA"/>
    <w:rsid w:val="00EA32EE"/>
    <w:rsid w:val="00EA4A41"/>
    <w:rsid w:val="00EA5CFE"/>
    <w:rsid w:val="00EA7DE3"/>
    <w:rsid w:val="00EE3A17"/>
    <w:rsid w:val="00EE4B5B"/>
    <w:rsid w:val="00EF2DCB"/>
    <w:rsid w:val="00EF47B2"/>
    <w:rsid w:val="00F17B1F"/>
    <w:rsid w:val="00F30133"/>
    <w:rsid w:val="00F35F32"/>
    <w:rsid w:val="00F64729"/>
    <w:rsid w:val="00F67369"/>
    <w:rsid w:val="00F738E3"/>
    <w:rsid w:val="00F739FC"/>
    <w:rsid w:val="00F97C5D"/>
    <w:rsid w:val="00F97F07"/>
    <w:rsid w:val="00FA09B8"/>
    <w:rsid w:val="00FB5F9F"/>
    <w:rsid w:val="00FB727C"/>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B664F-A6A2-4C66-8015-2F660E8C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3436</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Eesti Jahimeeste Selts MTÜ</dc:creator>
  <cp:keywords/>
  <dc:description/>
  <cp:lastModifiedBy>Eesti Jahimeeste Selts MTÜ</cp:lastModifiedBy>
  <cp:revision>1</cp:revision>
  <dcterms:created xsi:type="dcterms:W3CDTF">2020-02-19T16:25:00Z</dcterms:created>
  <dcterms:modified xsi:type="dcterms:W3CDTF">2020-02-19T16:26:00Z</dcterms:modified>
</cp:coreProperties>
</file>